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660" w:rsidRPr="008C36DC" w:rsidRDefault="007F5034" w:rsidP="00A535AB">
      <w:pPr>
        <w:spacing w:after="0"/>
        <w:jc w:val="center"/>
        <w:rPr>
          <w:rFonts w:ascii="Calibri" w:eastAsia="Arial" w:hAnsi="Calibri" w:cs="Calibri"/>
          <w:b/>
          <w:bCs/>
          <w:sz w:val="24"/>
          <w:szCs w:val="24"/>
        </w:rPr>
      </w:pPr>
      <w:r w:rsidRPr="008C36DC">
        <w:rPr>
          <w:rFonts w:ascii="Calibri" w:hAnsi="Calibri" w:cs="Calibri"/>
          <w:b/>
          <w:bCs/>
          <w:sz w:val="24"/>
          <w:szCs w:val="24"/>
        </w:rPr>
        <w:t>TISKOVÁ ZPRÁVA</w:t>
      </w:r>
    </w:p>
    <w:p w:rsidR="00C56660" w:rsidRPr="008C36DC" w:rsidRDefault="006F24E4" w:rsidP="00A535AB">
      <w:pPr>
        <w:spacing w:after="120"/>
        <w:jc w:val="center"/>
        <w:rPr>
          <w:rFonts w:ascii="Calibri" w:eastAsia="Arial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en-US"/>
        </w:rPr>
        <w:t>31</w:t>
      </w:r>
      <w:r w:rsidR="00476825" w:rsidRPr="008C36DC">
        <w:rPr>
          <w:rFonts w:ascii="Calibri" w:hAnsi="Calibri" w:cs="Calibri"/>
          <w:sz w:val="20"/>
          <w:szCs w:val="20"/>
          <w:lang w:val="en-US"/>
        </w:rPr>
        <w:t xml:space="preserve">. </w:t>
      </w:r>
      <w:r w:rsidR="000927B6" w:rsidRPr="008C36DC">
        <w:rPr>
          <w:rFonts w:ascii="Calibri" w:hAnsi="Calibri" w:cs="Calibri"/>
          <w:sz w:val="20"/>
          <w:szCs w:val="20"/>
          <w:lang w:val="en-US"/>
        </w:rPr>
        <w:t>7</w:t>
      </w:r>
      <w:r w:rsidR="007F5034" w:rsidRPr="008C36DC">
        <w:rPr>
          <w:rFonts w:ascii="Calibri" w:hAnsi="Calibri" w:cs="Calibri"/>
          <w:sz w:val="20"/>
          <w:szCs w:val="20"/>
          <w:lang w:val="en-US"/>
        </w:rPr>
        <w:t>. 202</w:t>
      </w:r>
      <w:r w:rsidR="00D50946" w:rsidRPr="008C36DC">
        <w:rPr>
          <w:rFonts w:ascii="Calibri" w:hAnsi="Calibri" w:cs="Calibri"/>
          <w:sz w:val="20"/>
          <w:szCs w:val="20"/>
          <w:lang w:val="en-US"/>
        </w:rPr>
        <w:t>5</w:t>
      </w:r>
    </w:p>
    <w:p w:rsidR="000927B6" w:rsidRPr="008C36DC" w:rsidRDefault="000927B6" w:rsidP="008C36DC">
      <w:pPr>
        <w:pStyle w:val="Normlnweb"/>
        <w:jc w:val="center"/>
        <w:rPr>
          <w:rFonts w:ascii="Calibri" w:hAnsi="Calibri" w:cs="Calibri"/>
          <w:sz w:val="30"/>
          <w:szCs w:val="30"/>
        </w:rPr>
      </w:pPr>
      <w:r w:rsidRPr="008C36DC">
        <w:rPr>
          <w:rStyle w:val="Siln"/>
          <w:rFonts w:ascii="Calibri" w:hAnsi="Calibri" w:cs="Calibri"/>
          <w:sz w:val="30"/>
          <w:szCs w:val="30"/>
        </w:rPr>
        <w:t xml:space="preserve">Památník Tomáše Bati chystá expozici k jubileím zakladatele firmy a architekta </w:t>
      </w:r>
      <w:proofErr w:type="spellStart"/>
      <w:r w:rsidRPr="008C36DC">
        <w:rPr>
          <w:rStyle w:val="Siln"/>
          <w:rFonts w:ascii="Calibri" w:hAnsi="Calibri" w:cs="Calibri"/>
          <w:sz w:val="30"/>
          <w:szCs w:val="30"/>
        </w:rPr>
        <w:t>Gahury</w:t>
      </w:r>
      <w:proofErr w:type="spellEnd"/>
    </w:p>
    <w:p w:rsidR="000927B6" w:rsidRDefault="000927B6" w:rsidP="000927B6">
      <w:pPr>
        <w:pStyle w:val="Normlnweb"/>
        <w:rPr>
          <w:rFonts w:ascii="Calibri" w:hAnsi="Calibri" w:cs="Calibri"/>
          <w:b/>
          <w:sz w:val="20"/>
          <w:szCs w:val="20"/>
        </w:rPr>
      </w:pPr>
      <w:r w:rsidRPr="008C36DC">
        <w:rPr>
          <w:rFonts w:ascii="Calibri" w:hAnsi="Calibri" w:cs="Calibri"/>
          <w:b/>
          <w:sz w:val="20"/>
          <w:szCs w:val="20"/>
        </w:rPr>
        <w:t>Památník Tomáše Bati ve Zlíně připravuj</w:t>
      </w:r>
      <w:r w:rsidR="006F24E4">
        <w:rPr>
          <w:rFonts w:ascii="Calibri" w:hAnsi="Calibri" w:cs="Calibri"/>
          <w:b/>
          <w:sz w:val="20"/>
          <w:szCs w:val="20"/>
        </w:rPr>
        <w:t>e</w:t>
      </w:r>
      <w:r w:rsidRPr="008C36DC">
        <w:rPr>
          <w:rFonts w:ascii="Calibri" w:hAnsi="Calibri" w:cs="Calibri"/>
          <w:b/>
          <w:sz w:val="20"/>
          <w:szCs w:val="20"/>
        </w:rPr>
        <w:t xml:space="preserve"> na rok 2026 novou expozici, která vznikne u příležitosti dvou významných výročí. Připomenout má 150 let od narození </w:t>
      </w:r>
      <w:r w:rsidR="0075083C">
        <w:rPr>
          <w:rFonts w:ascii="Calibri" w:hAnsi="Calibri" w:cs="Calibri"/>
          <w:b/>
          <w:sz w:val="20"/>
          <w:szCs w:val="20"/>
        </w:rPr>
        <w:t xml:space="preserve">podnikatele a starosty města Zlína </w:t>
      </w:r>
      <w:r w:rsidRPr="008C36DC">
        <w:rPr>
          <w:rFonts w:ascii="Calibri" w:hAnsi="Calibri" w:cs="Calibri"/>
          <w:b/>
          <w:sz w:val="20"/>
          <w:szCs w:val="20"/>
        </w:rPr>
        <w:t>Tomáše Bati a 135 let od narození architekta Františka L</w:t>
      </w:r>
      <w:r w:rsidR="00697608">
        <w:rPr>
          <w:rFonts w:ascii="Calibri" w:hAnsi="Calibri" w:cs="Calibri"/>
          <w:b/>
          <w:sz w:val="20"/>
          <w:szCs w:val="20"/>
        </w:rPr>
        <w:t>ý</w:t>
      </w:r>
      <w:r w:rsidRPr="008C36DC">
        <w:rPr>
          <w:rFonts w:ascii="Calibri" w:hAnsi="Calibri" w:cs="Calibri"/>
          <w:b/>
          <w:sz w:val="20"/>
          <w:szCs w:val="20"/>
        </w:rPr>
        <w:t xml:space="preserve">die </w:t>
      </w:r>
      <w:proofErr w:type="spellStart"/>
      <w:r w:rsidRPr="008C36DC">
        <w:rPr>
          <w:rFonts w:ascii="Calibri" w:hAnsi="Calibri" w:cs="Calibri"/>
          <w:b/>
          <w:sz w:val="20"/>
          <w:szCs w:val="20"/>
        </w:rPr>
        <w:t>Gahury</w:t>
      </w:r>
      <w:proofErr w:type="spellEnd"/>
      <w:r w:rsidRPr="008C36DC">
        <w:rPr>
          <w:rFonts w:ascii="Calibri" w:hAnsi="Calibri" w:cs="Calibri"/>
          <w:b/>
          <w:sz w:val="20"/>
          <w:szCs w:val="20"/>
        </w:rPr>
        <w:t>. Zahájení výstavy bude součástí připomínky 150. výročí narození Tomáše Bati, plánované na první dubnové dny příštího roku.</w:t>
      </w:r>
    </w:p>
    <w:p w:rsidR="008C36DC" w:rsidRDefault="008C36DC" w:rsidP="008C36DC">
      <w:pPr>
        <w:pStyle w:val="Normlnweb"/>
        <w:rPr>
          <w:rFonts w:ascii="Calibri" w:hAnsi="Calibri" w:cs="Calibri"/>
          <w:sz w:val="20"/>
          <w:szCs w:val="20"/>
        </w:rPr>
      </w:pPr>
      <w:r w:rsidRPr="008C36DC">
        <w:rPr>
          <w:rFonts w:ascii="Calibri" w:hAnsi="Calibri" w:cs="Calibri"/>
          <w:i/>
          <w:sz w:val="20"/>
          <w:szCs w:val="20"/>
        </w:rPr>
        <w:t>„Naším záměrem je vytvořit moderní, edukativní a esteticky kvalitní expozici, která citlivě doplní velkorysý prostor třetího patra památníku. Široké veřejnosti přístupná expozice bude zaměřena na spolupráci Tomáše Bati a Františka L</w:t>
      </w:r>
      <w:r w:rsidR="00697608">
        <w:rPr>
          <w:rFonts w:ascii="Calibri" w:hAnsi="Calibri" w:cs="Calibri"/>
          <w:i/>
          <w:sz w:val="20"/>
          <w:szCs w:val="20"/>
        </w:rPr>
        <w:t>ý</w:t>
      </w:r>
      <w:bookmarkStart w:id="0" w:name="_GoBack"/>
      <w:bookmarkEnd w:id="0"/>
      <w:r w:rsidRPr="008C36DC">
        <w:rPr>
          <w:rFonts w:ascii="Calibri" w:hAnsi="Calibri" w:cs="Calibri"/>
          <w:i/>
          <w:sz w:val="20"/>
          <w:szCs w:val="20"/>
        </w:rPr>
        <w:t xml:space="preserve">die </w:t>
      </w:r>
      <w:proofErr w:type="spellStart"/>
      <w:r w:rsidRPr="008C36DC">
        <w:rPr>
          <w:rFonts w:ascii="Calibri" w:hAnsi="Calibri" w:cs="Calibri"/>
          <w:i/>
          <w:sz w:val="20"/>
          <w:szCs w:val="20"/>
        </w:rPr>
        <w:t>Gahury</w:t>
      </w:r>
      <w:proofErr w:type="spellEnd"/>
      <w:r w:rsidRPr="008C36DC">
        <w:rPr>
          <w:rFonts w:ascii="Calibri" w:hAnsi="Calibri" w:cs="Calibri"/>
          <w:i/>
          <w:sz w:val="20"/>
          <w:szCs w:val="20"/>
        </w:rPr>
        <w:t>, který je klíčovou postavou zlínské urbanistické koncepce,“</w:t>
      </w:r>
      <w:r w:rsidRPr="008C36DC">
        <w:rPr>
          <w:rFonts w:ascii="Calibri" w:hAnsi="Calibri" w:cs="Calibri"/>
          <w:sz w:val="20"/>
          <w:szCs w:val="20"/>
        </w:rPr>
        <w:t xml:space="preserve"> </w:t>
      </w:r>
      <w:r w:rsidR="00AD3F8D">
        <w:rPr>
          <w:rFonts w:ascii="Calibri" w:hAnsi="Calibri" w:cs="Calibri"/>
          <w:sz w:val="20"/>
          <w:szCs w:val="20"/>
        </w:rPr>
        <w:t>uvedla</w:t>
      </w:r>
      <w:r w:rsidRPr="008C36DC">
        <w:rPr>
          <w:rFonts w:ascii="Calibri" w:hAnsi="Calibri" w:cs="Calibri"/>
          <w:sz w:val="20"/>
          <w:szCs w:val="20"/>
        </w:rPr>
        <w:t xml:space="preserve"> Martina Hladíková, náměstkyně primátora města Zlína pro kulturu a školství.</w:t>
      </w:r>
    </w:p>
    <w:p w:rsidR="00DC6B28" w:rsidRDefault="008C36DC" w:rsidP="00DC6B28">
      <w:pPr>
        <w:pStyle w:val="Normlnweb"/>
        <w:rPr>
          <w:rFonts w:ascii="Calibri" w:hAnsi="Calibri" w:cs="Calibri"/>
          <w:sz w:val="20"/>
          <w:szCs w:val="20"/>
        </w:rPr>
      </w:pPr>
      <w:r w:rsidRPr="008C36DC">
        <w:rPr>
          <w:rFonts w:ascii="Calibri" w:hAnsi="Calibri" w:cs="Calibri"/>
          <w:sz w:val="20"/>
          <w:szCs w:val="20"/>
        </w:rPr>
        <w:t xml:space="preserve">Realizací byla na základě výběrového řízení pověřena společnost </w:t>
      </w:r>
      <w:proofErr w:type="spellStart"/>
      <w:r w:rsidRPr="008C36DC">
        <w:rPr>
          <w:rFonts w:ascii="Calibri" w:hAnsi="Calibri" w:cs="Calibri"/>
          <w:sz w:val="20"/>
          <w:szCs w:val="20"/>
        </w:rPr>
        <w:t>CapacityExpo</w:t>
      </w:r>
      <w:proofErr w:type="spellEnd"/>
      <w:r w:rsidRPr="008C36DC">
        <w:rPr>
          <w:rFonts w:ascii="Calibri" w:hAnsi="Calibri" w:cs="Calibri"/>
          <w:sz w:val="20"/>
          <w:szCs w:val="20"/>
        </w:rPr>
        <w:t xml:space="preserve">, která má dlouholeté zkušenosti s tvorbou muzejních a galerijních instalací. </w:t>
      </w:r>
      <w:r w:rsidR="00DC6B28">
        <w:rPr>
          <w:rFonts w:ascii="Calibri" w:hAnsi="Calibri" w:cs="Calibri"/>
          <w:sz w:val="20"/>
          <w:szCs w:val="20"/>
        </w:rPr>
        <w:t>„</w:t>
      </w:r>
      <w:r w:rsidR="00DC6B28" w:rsidRPr="00DC6B28">
        <w:rPr>
          <w:rFonts w:ascii="Calibri" w:hAnsi="Calibri" w:cs="Calibri"/>
          <w:i/>
          <w:sz w:val="20"/>
          <w:szCs w:val="20"/>
        </w:rPr>
        <w:t xml:space="preserve">Vytvoření expozice pro Památník Tomáše Bati je </w:t>
      </w:r>
      <w:r w:rsidR="00DC6B28">
        <w:rPr>
          <w:rFonts w:ascii="Calibri" w:hAnsi="Calibri" w:cs="Calibri"/>
          <w:i/>
          <w:sz w:val="20"/>
          <w:szCs w:val="20"/>
        </w:rPr>
        <w:t>tvůrčí</w:t>
      </w:r>
      <w:r w:rsidR="00DC6B28" w:rsidRPr="00DC6B28">
        <w:rPr>
          <w:rFonts w:ascii="Calibri" w:hAnsi="Calibri" w:cs="Calibri"/>
          <w:i/>
          <w:sz w:val="20"/>
          <w:szCs w:val="20"/>
        </w:rPr>
        <w:t xml:space="preserve"> výzva</w:t>
      </w:r>
      <w:r w:rsidR="001F28BE">
        <w:rPr>
          <w:rFonts w:ascii="Calibri" w:hAnsi="Calibri" w:cs="Calibri"/>
          <w:i/>
          <w:sz w:val="20"/>
          <w:szCs w:val="20"/>
        </w:rPr>
        <w:t>, protože se nejedná o klasický výstavní prostor. I proto jsme se rozhodli pro analogovou formu</w:t>
      </w:r>
      <w:r w:rsidR="006A37B3">
        <w:rPr>
          <w:rFonts w:ascii="Calibri" w:hAnsi="Calibri" w:cs="Calibri"/>
          <w:i/>
          <w:sz w:val="20"/>
          <w:szCs w:val="20"/>
        </w:rPr>
        <w:t>. Pracovat budeme s</w:t>
      </w:r>
      <w:r w:rsidR="001F28BE">
        <w:rPr>
          <w:rFonts w:ascii="Calibri" w:hAnsi="Calibri" w:cs="Calibri"/>
          <w:i/>
          <w:sz w:val="20"/>
          <w:szCs w:val="20"/>
        </w:rPr>
        <w:t xml:space="preserve"> různorodý</w:t>
      </w:r>
      <w:r w:rsidR="006A37B3">
        <w:rPr>
          <w:rFonts w:ascii="Calibri" w:hAnsi="Calibri" w:cs="Calibri"/>
          <w:i/>
          <w:sz w:val="20"/>
          <w:szCs w:val="20"/>
        </w:rPr>
        <w:t>mi průhlednými, reflexními i decentně barevnými</w:t>
      </w:r>
      <w:r w:rsidR="001F28BE">
        <w:rPr>
          <w:rFonts w:ascii="Calibri" w:hAnsi="Calibri" w:cs="Calibri"/>
          <w:i/>
          <w:sz w:val="20"/>
          <w:szCs w:val="20"/>
        </w:rPr>
        <w:t xml:space="preserve"> panel</w:t>
      </w:r>
      <w:r w:rsidR="006A37B3">
        <w:rPr>
          <w:rFonts w:ascii="Calibri" w:hAnsi="Calibri" w:cs="Calibri"/>
          <w:i/>
          <w:sz w:val="20"/>
          <w:szCs w:val="20"/>
        </w:rPr>
        <w:t>y</w:t>
      </w:r>
      <w:r w:rsidR="001F28BE">
        <w:rPr>
          <w:rFonts w:ascii="Calibri" w:hAnsi="Calibri" w:cs="Calibri"/>
          <w:i/>
          <w:sz w:val="20"/>
          <w:szCs w:val="20"/>
        </w:rPr>
        <w:t xml:space="preserve"> s tištěnými gr</w:t>
      </w:r>
      <w:r w:rsidR="006A37B3">
        <w:rPr>
          <w:rFonts w:ascii="Calibri" w:hAnsi="Calibri" w:cs="Calibri"/>
          <w:i/>
          <w:sz w:val="20"/>
          <w:szCs w:val="20"/>
        </w:rPr>
        <w:t>a</w:t>
      </w:r>
      <w:r w:rsidR="001F28BE">
        <w:rPr>
          <w:rFonts w:ascii="Calibri" w:hAnsi="Calibri" w:cs="Calibri"/>
          <w:i/>
          <w:sz w:val="20"/>
          <w:szCs w:val="20"/>
        </w:rPr>
        <w:t xml:space="preserve">fickým </w:t>
      </w:r>
      <w:r w:rsidR="006A37B3">
        <w:rPr>
          <w:rFonts w:ascii="Calibri" w:hAnsi="Calibri" w:cs="Calibri"/>
          <w:i/>
          <w:sz w:val="20"/>
          <w:szCs w:val="20"/>
        </w:rPr>
        <w:t>prvky</w:t>
      </w:r>
      <w:r w:rsidR="001F28BE">
        <w:rPr>
          <w:rFonts w:ascii="Calibri" w:hAnsi="Calibri" w:cs="Calibri"/>
          <w:i/>
          <w:sz w:val="20"/>
          <w:szCs w:val="20"/>
        </w:rPr>
        <w:t xml:space="preserve">. </w:t>
      </w:r>
      <w:r w:rsidR="006A37B3">
        <w:rPr>
          <w:rFonts w:ascii="Calibri" w:hAnsi="Calibri" w:cs="Calibri"/>
          <w:i/>
          <w:sz w:val="20"/>
          <w:szCs w:val="20"/>
        </w:rPr>
        <w:t>S těmito panely v různé velikosti budou návštěvníci moci pohybovat a měnit tak ráz expozice,</w:t>
      </w:r>
      <w:r w:rsidR="00DC6B28">
        <w:rPr>
          <w:rFonts w:ascii="Calibri" w:hAnsi="Calibri" w:cs="Calibri"/>
          <w:sz w:val="20"/>
          <w:szCs w:val="20"/>
        </w:rPr>
        <w:t xml:space="preserve">“ </w:t>
      </w:r>
      <w:r w:rsidR="00AD3F8D">
        <w:rPr>
          <w:rFonts w:ascii="Calibri" w:hAnsi="Calibri" w:cs="Calibri"/>
          <w:sz w:val="20"/>
          <w:szCs w:val="20"/>
        </w:rPr>
        <w:t>sdělil</w:t>
      </w:r>
      <w:r w:rsidR="00DC6B28">
        <w:rPr>
          <w:rFonts w:ascii="Calibri" w:hAnsi="Calibri" w:cs="Calibri"/>
          <w:sz w:val="20"/>
          <w:szCs w:val="20"/>
        </w:rPr>
        <w:t xml:space="preserve"> vedoucí realizačního týmu, Jan Rolník, který </w:t>
      </w:r>
      <w:r w:rsidR="00A77F01">
        <w:rPr>
          <w:rFonts w:ascii="Calibri" w:hAnsi="Calibri" w:cs="Calibri"/>
          <w:sz w:val="20"/>
          <w:szCs w:val="20"/>
        </w:rPr>
        <w:t>stojí</w:t>
      </w:r>
      <w:r w:rsidR="00DC6B28">
        <w:rPr>
          <w:rFonts w:ascii="Calibri" w:hAnsi="Calibri" w:cs="Calibri"/>
          <w:sz w:val="20"/>
          <w:szCs w:val="20"/>
        </w:rPr>
        <w:t xml:space="preserve"> za </w:t>
      </w:r>
      <w:r w:rsidR="001F28BE">
        <w:rPr>
          <w:rFonts w:ascii="Calibri" w:hAnsi="Calibri" w:cs="Calibri"/>
          <w:sz w:val="20"/>
          <w:szCs w:val="20"/>
        </w:rPr>
        <w:t>projekty</w:t>
      </w:r>
      <w:r w:rsidR="00DC6B28">
        <w:rPr>
          <w:rFonts w:ascii="Calibri" w:hAnsi="Calibri" w:cs="Calibri"/>
          <w:sz w:val="20"/>
          <w:szCs w:val="20"/>
        </w:rPr>
        <w:t xml:space="preserve"> jako </w:t>
      </w:r>
      <w:r w:rsidR="001F28BE">
        <w:rPr>
          <w:rFonts w:ascii="Calibri" w:hAnsi="Calibri" w:cs="Calibri"/>
          <w:sz w:val="20"/>
          <w:szCs w:val="20"/>
        </w:rPr>
        <w:t xml:space="preserve">například </w:t>
      </w:r>
      <w:r w:rsidR="00DC6B28" w:rsidRPr="00DC6B28">
        <w:rPr>
          <w:rFonts w:ascii="Calibri" w:hAnsi="Calibri" w:cs="Calibri"/>
          <w:sz w:val="20"/>
          <w:szCs w:val="20"/>
        </w:rPr>
        <w:t xml:space="preserve">Pražské </w:t>
      </w:r>
      <w:proofErr w:type="spellStart"/>
      <w:r w:rsidR="00DC6B28" w:rsidRPr="00DC6B28">
        <w:rPr>
          <w:rFonts w:ascii="Calibri" w:hAnsi="Calibri" w:cs="Calibri"/>
          <w:sz w:val="20"/>
          <w:szCs w:val="20"/>
        </w:rPr>
        <w:t>Quadriennale</w:t>
      </w:r>
      <w:proofErr w:type="spellEnd"/>
      <w:r w:rsidR="00DC6B28">
        <w:rPr>
          <w:rFonts w:ascii="Calibri" w:hAnsi="Calibri" w:cs="Calibri"/>
          <w:sz w:val="20"/>
          <w:szCs w:val="20"/>
        </w:rPr>
        <w:t>, festival</w:t>
      </w:r>
      <w:r w:rsidR="00DC6B28" w:rsidRPr="00DC6B28">
        <w:rPr>
          <w:rFonts w:ascii="Calibri" w:hAnsi="Calibri" w:cs="Calibri"/>
          <w:sz w:val="20"/>
          <w:szCs w:val="20"/>
        </w:rPr>
        <w:t xml:space="preserve"> digitálních a tvůrčích kultur SIGNAL, </w:t>
      </w:r>
      <w:r w:rsidR="00DC6B28">
        <w:rPr>
          <w:rFonts w:ascii="Calibri" w:hAnsi="Calibri" w:cs="Calibri"/>
          <w:sz w:val="20"/>
          <w:szCs w:val="20"/>
        </w:rPr>
        <w:t>s</w:t>
      </w:r>
      <w:r w:rsidR="00DC6B28" w:rsidRPr="00DC6B28">
        <w:rPr>
          <w:rFonts w:ascii="Calibri" w:hAnsi="Calibri" w:cs="Calibri"/>
          <w:sz w:val="20"/>
          <w:szCs w:val="20"/>
        </w:rPr>
        <w:t>tál</w:t>
      </w:r>
      <w:r w:rsidR="00A77F01">
        <w:rPr>
          <w:rFonts w:ascii="Calibri" w:hAnsi="Calibri" w:cs="Calibri"/>
          <w:sz w:val="20"/>
          <w:szCs w:val="20"/>
        </w:rPr>
        <w:t>á</w:t>
      </w:r>
      <w:r w:rsidR="00DC6B28" w:rsidRPr="00DC6B28">
        <w:rPr>
          <w:rFonts w:ascii="Calibri" w:hAnsi="Calibri" w:cs="Calibri"/>
          <w:sz w:val="20"/>
          <w:szCs w:val="20"/>
        </w:rPr>
        <w:t xml:space="preserve"> expozic</w:t>
      </w:r>
      <w:r w:rsidR="001F28BE">
        <w:rPr>
          <w:rFonts w:ascii="Calibri" w:hAnsi="Calibri" w:cs="Calibri"/>
          <w:sz w:val="20"/>
          <w:szCs w:val="20"/>
        </w:rPr>
        <w:t>e</w:t>
      </w:r>
      <w:r w:rsidR="00DC6B28" w:rsidRPr="00DC6B28">
        <w:rPr>
          <w:rFonts w:ascii="Calibri" w:hAnsi="Calibri" w:cs="Calibri"/>
          <w:sz w:val="20"/>
          <w:szCs w:val="20"/>
        </w:rPr>
        <w:t xml:space="preserve"> přírody v Národním muzeu v Praze, Český pavilon na EXPO 2015 v italském Miláně nebo Interpretační centrum</w:t>
      </w:r>
      <w:r w:rsidR="00DC6B28">
        <w:rPr>
          <w:rFonts w:ascii="Calibri" w:hAnsi="Calibri" w:cs="Calibri"/>
          <w:sz w:val="20"/>
          <w:szCs w:val="20"/>
        </w:rPr>
        <w:t xml:space="preserve"> </w:t>
      </w:r>
      <w:r w:rsidR="00DC6B28" w:rsidRPr="00DC6B28">
        <w:rPr>
          <w:rFonts w:ascii="Calibri" w:hAnsi="Calibri" w:cs="Calibri"/>
          <w:sz w:val="20"/>
          <w:szCs w:val="20"/>
        </w:rPr>
        <w:t xml:space="preserve">v iráckém </w:t>
      </w:r>
      <w:proofErr w:type="spellStart"/>
      <w:r w:rsidR="00DC6B28" w:rsidRPr="00DC6B28">
        <w:rPr>
          <w:rFonts w:ascii="Calibri" w:hAnsi="Calibri" w:cs="Calibri"/>
          <w:sz w:val="20"/>
          <w:szCs w:val="20"/>
        </w:rPr>
        <w:t>Erbílu</w:t>
      </w:r>
      <w:proofErr w:type="spellEnd"/>
      <w:r w:rsidR="00DC6B28" w:rsidRPr="00DC6B28">
        <w:rPr>
          <w:rFonts w:ascii="Calibri" w:hAnsi="Calibri" w:cs="Calibri"/>
          <w:sz w:val="20"/>
          <w:szCs w:val="20"/>
        </w:rPr>
        <w:t>.</w:t>
      </w:r>
    </w:p>
    <w:p w:rsidR="00DE0831" w:rsidRDefault="00947B44" w:rsidP="00DE0831">
      <w:pPr>
        <w:pStyle w:val="Normlnweb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Expozice</w:t>
      </w:r>
      <w:r w:rsidR="0075083C">
        <w:rPr>
          <w:rFonts w:ascii="Calibri" w:hAnsi="Calibri" w:cs="Calibri"/>
          <w:sz w:val="20"/>
          <w:szCs w:val="20"/>
        </w:rPr>
        <w:t xml:space="preserve"> t</w:t>
      </w:r>
      <w:r w:rsidR="00581EBA">
        <w:rPr>
          <w:rFonts w:ascii="Calibri" w:hAnsi="Calibri" w:cs="Calibri"/>
          <w:sz w:val="20"/>
          <w:szCs w:val="20"/>
        </w:rPr>
        <w:t>ak</w:t>
      </w:r>
      <w:r>
        <w:rPr>
          <w:rFonts w:ascii="Calibri" w:hAnsi="Calibri" w:cs="Calibri"/>
          <w:sz w:val="20"/>
          <w:szCs w:val="20"/>
        </w:rPr>
        <w:t xml:space="preserve"> </w:t>
      </w:r>
      <w:r w:rsidRPr="00947B44">
        <w:rPr>
          <w:rFonts w:ascii="Calibri" w:hAnsi="Calibri" w:cs="Calibri"/>
          <w:sz w:val="20"/>
          <w:szCs w:val="20"/>
        </w:rPr>
        <w:t>bude variabilní a nabídne divákovi možnost aktivního zapojení. „</w:t>
      </w:r>
      <w:r w:rsidR="00581EBA">
        <w:rPr>
          <w:rFonts w:ascii="Calibri" w:hAnsi="Calibri" w:cs="Calibri"/>
          <w:sz w:val="20"/>
          <w:szCs w:val="20"/>
        </w:rPr>
        <w:t>Její k</w:t>
      </w:r>
      <w:r w:rsidRPr="00947B44">
        <w:rPr>
          <w:rFonts w:ascii="Calibri" w:hAnsi="Calibri" w:cs="Calibri"/>
          <w:i/>
          <w:sz w:val="20"/>
          <w:szCs w:val="20"/>
        </w:rPr>
        <w:t>oncept navazuje na podstatu památníku – je otevřený, přehledný a nevnucuje jediný výklad</w:t>
      </w:r>
      <w:r>
        <w:rPr>
          <w:rFonts w:ascii="Calibri" w:hAnsi="Calibri" w:cs="Calibri"/>
          <w:i/>
          <w:sz w:val="20"/>
          <w:szCs w:val="20"/>
        </w:rPr>
        <w:t>,</w:t>
      </w:r>
      <w:r w:rsidRPr="00947B44">
        <w:rPr>
          <w:rFonts w:ascii="Calibri" w:hAnsi="Calibri" w:cs="Calibri"/>
          <w:sz w:val="20"/>
          <w:szCs w:val="20"/>
        </w:rPr>
        <w:t>“</w:t>
      </w:r>
      <w:r>
        <w:rPr>
          <w:rFonts w:ascii="Calibri" w:hAnsi="Calibri" w:cs="Calibri"/>
          <w:sz w:val="20"/>
          <w:szCs w:val="20"/>
        </w:rPr>
        <w:t xml:space="preserve"> doplnila Magdaléna Hladká, vedoucí památníku. </w:t>
      </w:r>
      <w:r w:rsidR="00581EBA">
        <w:rPr>
          <w:rFonts w:ascii="Calibri" w:hAnsi="Calibri" w:cs="Calibri"/>
          <w:sz w:val="20"/>
          <w:szCs w:val="20"/>
        </w:rPr>
        <w:t>Projekt</w:t>
      </w:r>
      <w:r w:rsidR="0075083C">
        <w:rPr>
          <w:rFonts w:ascii="Calibri" w:hAnsi="Calibri" w:cs="Calibri"/>
          <w:sz w:val="20"/>
          <w:szCs w:val="20"/>
        </w:rPr>
        <w:t xml:space="preserve"> je připravován zejména jako součást výročního roku 2026. „</w:t>
      </w:r>
      <w:r w:rsidR="0075083C">
        <w:rPr>
          <w:rFonts w:ascii="Calibri" w:hAnsi="Calibri" w:cs="Calibri"/>
          <w:i/>
          <w:iCs/>
          <w:sz w:val="20"/>
          <w:szCs w:val="20"/>
        </w:rPr>
        <w:t>Pokud však bude i nadále v souladu s provozními podmínkami památníku, je našim záměrem zachovat j</w:t>
      </w:r>
      <w:r w:rsidR="00581EBA">
        <w:rPr>
          <w:rFonts w:ascii="Calibri" w:hAnsi="Calibri" w:cs="Calibri"/>
          <w:i/>
          <w:iCs/>
          <w:sz w:val="20"/>
          <w:szCs w:val="20"/>
        </w:rPr>
        <w:t>ej</w:t>
      </w:r>
      <w:r w:rsidR="0075083C">
        <w:rPr>
          <w:rFonts w:ascii="Calibri" w:hAnsi="Calibri" w:cs="Calibri"/>
          <w:i/>
          <w:iCs/>
          <w:sz w:val="20"/>
          <w:szCs w:val="20"/>
        </w:rPr>
        <w:t xml:space="preserve"> pro návštěvníky i po skončení jubilejní sezóny</w:t>
      </w:r>
      <w:r w:rsidR="0075083C">
        <w:rPr>
          <w:rFonts w:ascii="Calibri" w:hAnsi="Calibri" w:cs="Calibri"/>
          <w:sz w:val="20"/>
          <w:szCs w:val="20"/>
        </w:rPr>
        <w:t>,“ uzavřela Hladká</w:t>
      </w:r>
      <w:r w:rsidR="00BC5988">
        <w:rPr>
          <w:rFonts w:ascii="Calibri" w:hAnsi="Calibri" w:cs="Calibri"/>
          <w:sz w:val="20"/>
          <w:szCs w:val="20"/>
        </w:rPr>
        <w:t>, která plánuje p</w:t>
      </w:r>
      <w:r w:rsidR="0075083C">
        <w:rPr>
          <w:rFonts w:ascii="Calibri" w:hAnsi="Calibri" w:cs="Calibri"/>
          <w:sz w:val="20"/>
          <w:szCs w:val="20"/>
        </w:rPr>
        <w:t>odrobnosti o zpřístupnění expozice</w:t>
      </w:r>
      <w:r w:rsidR="00BC5988">
        <w:rPr>
          <w:rFonts w:ascii="Calibri" w:hAnsi="Calibri" w:cs="Calibri"/>
          <w:sz w:val="20"/>
          <w:szCs w:val="20"/>
        </w:rPr>
        <w:t xml:space="preserve"> u</w:t>
      </w:r>
      <w:r w:rsidR="0075083C">
        <w:rPr>
          <w:rFonts w:ascii="Calibri" w:hAnsi="Calibri" w:cs="Calibri"/>
          <w:sz w:val="20"/>
          <w:szCs w:val="20"/>
        </w:rPr>
        <w:t>přesn</w:t>
      </w:r>
      <w:r w:rsidR="00BC5988">
        <w:rPr>
          <w:rFonts w:ascii="Calibri" w:hAnsi="Calibri" w:cs="Calibri"/>
          <w:sz w:val="20"/>
          <w:szCs w:val="20"/>
        </w:rPr>
        <w:t>it</w:t>
      </w:r>
      <w:r w:rsidR="0075083C">
        <w:rPr>
          <w:rFonts w:ascii="Calibri" w:hAnsi="Calibri" w:cs="Calibri"/>
          <w:sz w:val="20"/>
          <w:szCs w:val="20"/>
        </w:rPr>
        <w:t xml:space="preserve"> na začátku roku 2026.</w:t>
      </w:r>
    </w:p>
    <w:p w:rsidR="008965CC" w:rsidRPr="008C36DC" w:rsidRDefault="008965CC" w:rsidP="00DE0831">
      <w:pPr>
        <w:pStyle w:val="Normlnweb"/>
        <w:rPr>
          <w:rFonts w:ascii="Calibri" w:eastAsia="Arial" w:hAnsi="Calibri" w:cs="Calibri"/>
          <w:i/>
          <w:sz w:val="20"/>
          <w:szCs w:val="20"/>
        </w:rPr>
      </w:pPr>
      <w:r w:rsidRPr="008C36DC">
        <w:rPr>
          <w:rFonts w:ascii="Calibri" w:eastAsia="Arial" w:hAnsi="Calibri" w:cs="Calibri"/>
          <w:sz w:val="20"/>
          <w:szCs w:val="20"/>
        </w:rPr>
        <w:t>--</w:t>
      </w:r>
    </w:p>
    <w:p w:rsidR="00932AEC" w:rsidRDefault="00F020A4" w:rsidP="00DE0831">
      <w:pPr>
        <w:pBdr>
          <w:bottom w:val="none" w:sz="0" w:space="0" w:color="auto"/>
        </w:pBdr>
        <w:spacing w:after="120"/>
        <w:rPr>
          <w:rFonts w:ascii="Calibri" w:eastAsia="Arial" w:hAnsi="Calibri" w:cs="Calibri"/>
          <w:sz w:val="20"/>
          <w:szCs w:val="20"/>
        </w:rPr>
      </w:pPr>
      <w:r w:rsidRPr="00581EBA">
        <w:rPr>
          <w:rFonts w:ascii="Calibri" w:eastAsia="Arial" w:hAnsi="Calibri" w:cs="Calibri"/>
          <w:b/>
          <w:sz w:val="20"/>
          <w:szCs w:val="20"/>
        </w:rPr>
        <w:t>Pam</w:t>
      </w:r>
      <w:r w:rsidR="00A535AB" w:rsidRPr="00581EBA">
        <w:rPr>
          <w:rFonts w:ascii="Calibri" w:eastAsia="Arial" w:hAnsi="Calibri" w:cs="Calibri"/>
          <w:b/>
          <w:sz w:val="20"/>
          <w:szCs w:val="20"/>
        </w:rPr>
        <w:t xml:space="preserve">átník </w:t>
      </w:r>
      <w:r w:rsidR="004C4B6B" w:rsidRPr="00581EBA">
        <w:rPr>
          <w:rFonts w:ascii="Calibri" w:eastAsia="Arial" w:hAnsi="Calibri" w:cs="Calibri"/>
          <w:b/>
          <w:sz w:val="20"/>
          <w:szCs w:val="20"/>
        </w:rPr>
        <w:t>Tomáše Bati</w:t>
      </w:r>
      <w:r w:rsidR="004C4B6B" w:rsidRPr="008C36DC">
        <w:rPr>
          <w:rFonts w:ascii="Calibri" w:eastAsia="Arial" w:hAnsi="Calibri" w:cs="Calibri"/>
          <w:sz w:val="20"/>
          <w:szCs w:val="20"/>
        </w:rPr>
        <w:t xml:space="preserve"> </w:t>
      </w:r>
      <w:r w:rsidR="00A535AB" w:rsidRPr="008C36DC">
        <w:rPr>
          <w:rFonts w:ascii="Calibri" w:eastAsia="Arial" w:hAnsi="Calibri" w:cs="Calibri"/>
          <w:sz w:val="20"/>
          <w:szCs w:val="20"/>
        </w:rPr>
        <w:t>byl</w:t>
      </w:r>
      <w:r w:rsidR="00322D59" w:rsidRPr="008C36DC">
        <w:rPr>
          <w:rFonts w:ascii="Calibri" w:eastAsia="Arial" w:hAnsi="Calibri" w:cs="Calibri"/>
          <w:sz w:val="20"/>
          <w:szCs w:val="20"/>
        </w:rPr>
        <w:t xml:space="preserve"> </w:t>
      </w:r>
      <w:r w:rsidR="00A535AB" w:rsidRPr="008C36DC">
        <w:rPr>
          <w:rFonts w:ascii="Calibri" w:eastAsia="Arial" w:hAnsi="Calibri" w:cs="Calibri"/>
          <w:sz w:val="20"/>
          <w:szCs w:val="20"/>
        </w:rPr>
        <w:t>postaven roku 1933 jako pocta</w:t>
      </w:r>
      <w:r w:rsidR="00322D59" w:rsidRPr="008C36DC">
        <w:rPr>
          <w:rFonts w:ascii="Calibri" w:eastAsia="Arial" w:hAnsi="Calibri" w:cs="Calibri"/>
          <w:sz w:val="20"/>
          <w:szCs w:val="20"/>
        </w:rPr>
        <w:t xml:space="preserve"> zesnulému</w:t>
      </w:r>
      <w:r w:rsidR="00A535AB" w:rsidRPr="008C36DC">
        <w:rPr>
          <w:rFonts w:ascii="Calibri" w:eastAsia="Arial" w:hAnsi="Calibri" w:cs="Calibri"/>
          <w:sz w:val="20"/>
          <w:szCs w:val="20"/>
        </w:rPr>
        <w:t xml:space="preserve"> zakladateli obuvnického koncernu. Architekt František Lýdie </w:t>
      </w:r>
      <w:proofErr w:type="spellStart"/>
      <w:r w:rsidR="00A535AB" w:rsidRPr="008C36DC">
        <w:rPr>
          <w:rFonts w:ascii="Calibri" w:eastAsia="Arial" w:hAnsi="Calibri" w:cs="Calibri"/>
          <w:sz w:val="20"/>
          <w:szCs w:val="20"/>
        </w:rPr>
        <w:t>Gahura</w:t>
      </w:r>
      <w:proofErr w:type="spellEnd"/>
      <w:r w:rsidR="00A535AB" w:rsidRPr="008C36DC">
        <w:rPr>
          <w:rFonts w:ascii="Calibri" w:eastAsia="Arial" w:hAnsi="Calibri" w:cs="Calibri"/>
          <w:sz w:val="20"/>
          <w:szCs w:val="20"/>
        </w:rPr>
        <w:t xml:space="preserve"> do </w:t>
      </w:r>
      <w:r w:rsidR="00322D59" w:rsidRPr="008C36DC">
        <w:rPr>
          <w:rFonts w:ascii="Calibri" w:eastAsia="Arial" w:hAnsi="Calibri" w:cs="Calibri"/>
          <w:sz w:val="20"/>
          <w:szCs w:val="20"/>
        </w:rPr>
        <w:t>této radikální</w:t>
      </w:r>
      <w:r w:rsidR="00A535AB" w:rsidRPr="008C36DC">
        <w:rPr>
          <w:rFonts w:ascii="Calibri" w:eastAsia="Arial" w:hAnsi="Calibri" w:cs="Calibri"/>
          <w:sz w:val="20"/>
          <w:szCs w:val="20"/>
        </w:rPr>
        <w:t xml:space="preserve"> stavby otiskl Baťovy vlastnosti i základní principy baťovského stavitelství. Dominantou prostoru je věrná maketa Junkers F13 – letadla, ve kterém roku 1932 skončila životní cesta obuvníka Bati a pilota Broučka. </w:t>
      </w:r>
      <w:proofErr w:type="gramStart"/>
      <w:r w:rsidR="00BF770F" w:rsidRPr="008C36DC">
        <w:rPr>
          <w:rFonts w:ascii="Calibri" w:eastAsia="Arial" w:hAnsi="Calibri" w:cs="Calibri"/>
          <w:sz w:val="20"/>
          <w:szCs w:val="20"/>
        </w:rPr>
        <w:t>Od</w:t>
      </w:r>
      <w:proofErr w:type="gramEnd"/>
      <w:r w:rsidR="00BF770F" w:rsidRPr="008C36DC">
        <w:rPr>
          <w:rFonts w:ascii="Calibri" w:eastAsia="Arial" w:hAnsi="Calibri" w:cs="Calibri"/>
          <w:sz w:val="20"/>
          <w:szCs w:val="20"/>
        </w:rPr>
        <w:t xml:space="preserve"> </w:t>
      </w:r>
      <w:r w:rsidR="0082323F" w:rsidRPr="008C36DC">
        <w:rPr>
          <w:rFonts w:ascii="Calibri" w:eastAsia="Arial" w:hAnsi="Calibri" w:cs="Calibri"/>
          <w:sz w:val="20"/>
          <w:szCs w:val="20"/>
        </w:rPr>
        <w:t>ledna 2025</w:t>
      </w:r>
      <w:r w:rsidR="00BF770F" w:rsidRPr="008C36DC">
        <w:rPr>
          <w:rFonts w:ascii="Calibri" w:eastAsia="Arial" w:hAnsi="Calibri" w:cs="Calibri"/>
          <w:sz w:val="20"/>
          <w:szCs w:val="20"/>
        </w:rPr>
        <w:t xml:space="preserve"> je součástí </w:t>
      </w:r>
      <w:r w:rsidR="00B73466" w:rsidRPr="008C36DC">
        <w:rPr>
          <w:rFonts w:ascii="Calibri" w:eastAsia="Arial" w:hAnsi="Calibri" w:cs="Calibri"/>
          <w:sz w:val="20"/>
          <w:szCs w:val="20"/>
        </w:rPr>
        <w:t>prohlídkového okruhu</w:t>
      </w:r>
      <w:r w:rsidR="00BF770F" w:rsidRPr="008C36DC">
        <w:rPr>
          <w:rFonts w:ascii="Calibri" w:eastAsia="Arial" w:hAnsi="Calibri" w:cs="Calibri"/>
          <w:sz w:val="20"/>
          <w:szCs w:val="20"/>
        </w:rPr>
        <w:t xml:space="preserve"> také digitální 3D model zlatých kapesních hodinek Tomáše Bati s možností zobrazení v rozšířené realitě.</w:t>
      </w:r>
    </w:p>
    <w:p w:rsidR="00581EBA" w:rsidRDefault="00581EBA" w:rsidP="00DE0831">
      <w:pPr>
        <w:pBdr>
          <w:bottom w:val="none" w:sz="0" w:space="0" w:color="auto"/>
        </w:pBdr>
        <w:spacing w:after="120"/>
        <w:rPr>
          <w:rFonts w:ascii="Calibri" w:eastAsia="Arial" w:hAnsi="Calibri" w:cs="Calibri"/>
          <w:sz w:val="20"/>
          <w:szCs w:val="20"/>
        </w:rPr>
      </w:pPr>
      <w:r w:rsidRPr="00581EBA">
        <w:rPr>
          <w:rFonts w:ascii="Calibri" w:eastAsia="Arial" w:hAnsi="Calibri" w:cs="Calibri"/>
          <w:b/>
          <w:sz w:val="20"/>
          <w:szCs w:val="20"/>
        </w:rPr>
        <w:t xml:space="preserve">František Lýdie </w:t>
      </w:r>
      <w:proofErr w:type="spellStart"/>
      <w:r w:rsidRPr="00581EBA">
        <w:rPr>
          <w:rFonts w:ascii="Calibri" w:eastAsia="Arial" w:hAnsi="Calibri" w:cs="Calibri"/>
          <w:b/>
          <w:sz w:val="20"/>
          <w:szCs w:val="20"/>
        </w:rPr>
        <w:t>Gahura</w:t>
      </w:r>
      <w:proofErr w:type="spellEnd"/>
      <w:r w:rsidRPr="00581EBA">
        <w:rPr>
          <w:rFonts w:ascii="Calibri" w:eastAsia="Arial" w:hAnsi="Calibri" w:cs="Calibri"/>
          <w:sz w:val="20"/>
          <w:szCs w:val="20"/>
        </w:rPr>
        <w:t xml:space="preserve"> (1891–1958) </w:t>
      </w:r>
      <w:r w:rsidR="00DE0831">
        <w:rPr>
          <w:rFonts w:ascii="Calibri" w:eastAsia="Arial" w:hAnsi="Calibri" w:cs="Calibri"/>
          <w:sz w:val="20"/>
          <w:szCs w:val="20"/>
        </w:rPr>
        <w:t xml:space="preserve">– </w:t>
      </w:r>
      <w:r w:rsidRPr="00581EBA">
        <w:rPr>
          <w:rFonts w:ascii="Calibri" w:eastAsia="Arial" w:hAnsi="Calibri" w:cs="Calibri"/>
          <w:sz w:val="20"/>
          <w:szCs w:val="20"/>
        </w:rPr>
        <w:t xml:space="preserve"> architekt, urbanista a sochař, jehož tvorba zásadně ovlivnila podobu moderního Zlína. Vystudoval architekturu na pražské Akademii výtvarných umění u Jana </w:t>
      </w:r>
      <w:proofErr w:type="spellStart"/>
      <w:r w:rsidRPr="00581EBA">
        <w:rPr>
          <w:rFonts w:ascii="Calibri" w:eastAsia="Arial" w:hAnsi="Calibri" w:cs="Calibri"/>
          <w:sz w:val="20"/>
          <w:szCs w:val="20"/>
        </w:rPr>
        <w:t>Kotěry</w:t>
      </w:r>
      <w:proofErr w:type="spellEnd"/>
      <w:r w:rsidRPr="00581EBA">
        <w:rPr>
          <w:rFonts w:ascii="Calibri" w:eastAsia="Arial" w:hAnsi="Calibri" w:cs="Calibri"/>
          <w:sz w:val="20"/>
          <w:szCs w:val="20"/>
        </w:rPr>
        <w:t xml:space="preserve"> a od roku 1924 působil jako hlavní architekt firmy Baťa</w:t>
      </w:r>
      <w:r>
        <w:rPr>
          <w:rFonts w:ascii="Calibri" w:eastAsia="Arial" w:hAnsi="Calibri" w:cs="Calibri"/>
          <w:sz w:val="20"/>
          <w:szCs w:val="20"/>
        </w:rPr>
        <w:t xml:space="preserve"> a první městský architekt Zlína.</w:t>
      </w:r>
      <w:r w:rsidRPr="00581EBA">
        <w:rPr>
          <w:rFonts w:ascii="Calibri" w:eastAsia="Arial" w:hAnsi="Calibri" w:cs="Calibri"/>
          <w:sz w:val="20"/>
          <w:szCs w:val="20"/>
        </w:rPr>
        <w:t xml:space="preserve"> Výrazně se podílel na koncepci</w:t>
      </w:r>
      <w:r>
        <w:rPr>
          <w:rFonts w:ascii="Calibri" w:eastAsia="Arial" w:hAnsi="Calibri" w:cs="Calibri"/>
          <w:sz w:val="20"/>
          <w:szCs w:val="20"/>
        </w:rPr>
        <w:t xml:space="preserve"> Zlína jako</w:t>
      </w:r>
      <w:r w:rsidRPr="00581EBA">
        <w:rPr>
          <w:rFonts w:ascii="Calibri" w:eastAsia="Arial" w:hAnsi="Calibri" w:cs="Calibri"/>
          <w:sz w:val="20"/>
          <w:szCs w:val="20"/>
        </w:rPr>
        <w:t xml:space="preserve"> zahradního města a realizoval</w:t>
      </w:r>
      <w:r>
        <w:rPr>
          <w:rFonts w:ascii="Calibri" w:eastAsia="Arial" w:hAnsi="Calibri" w:cs="Calibri"/>
          <w:sz w:val="20"/>
          <w:szCs w:val="20"/>
        </w:rPr>
        <w:t xml:space="preserve"> zde</w:t>
      </w:r>
      <w:r w:rsidRPr="00581EBA">
        <w:rPr>
          <w:rFonts w:ascii="Calibri" w:eastAsia="Arial" w:hAnsi="Calibri" w:cs="Calibri"/>
          <w:sz w:val="20"/>
          <w:szCs w:val="20"/>
        </w:rPr>
        <w:t xml:space="preserve"> klíčové stavby jako Velké kino, </w:t>
      </w:r>
      <w:r>
        <w:rPr>
          <w:rFonts w:ascii="Calibri" w:eastAsia="Arial" w:hAnsi="Calibri" w:cs="Calibri"/>
          <w:sz w:val="20"/>
          <w:szCs w:val="20"/>
        </w:rPr>
        <w:t>radnice</w:t>
      </w:r>
      <w:r w:rsidRPr="00581EBA">
        <w:rPr>
          <w:rFonts w:ascii="Calibri" w:eastAsia="Arial" w:hAnsi="Calibri" w:cs="Calibri"/>
          <w:sz w:val="20"/>
          <w:szCs w:val="20"/>
        </w:rPr>
        <w:t xml:space="preserve"> nebo Památník Tomáše Bati, který je považován za jeho nejvýznamnější dílo. Je pohřben na Lesním hřbitově ve Zlíně.</w:t>
      </w:r>
    </w:p>
    <w:p w:rsidR="00581EBA" w:rsidRDefault="00DE0831" w:rsidP="00DE0831">
      <w:pPr>
        <w:pBdr>
          <w:bottom w:val="none" w:sz="0" w:space="0" w:color="auto"/>
        </w:pBdr>
        <w:spacing w:after="120"/>
        <w:rPr>
          <w:rFonts w:ascii="Calibri" w:eastAsia="Arial" w:hAnsi="Calibri" w:cs="Calibri"/>
          <w:sz w:val="20"/>
          <w:szCs w:val="20"/>
        </w:rPr>
      </w:pPr>
      <w:r w:rsidRPr="00DE0831">
        <w:rPr>
          <w:rFonts w:ascii="Calibri" w:eastAsia="Arial" w:hAnsi="Calibri" w:cs="Calibri"/>
          <w:b/>
          <w:sz w:val="20"/>
          <w:szCs w:val="20"/>
        </w:rPr>
        <w:t>Tomáš Baťa</w:t>
      </w:r>
      <w:r w:rsidRPr="00DE0831">
        <w:rPr>
          <w:rFonts w:ascii="Calibri" w:eastAsia="Arial" w:hAnsi="Calibri" w:cs="Calibri"/>
          <w:sz w:val="20"/>
          <w:szCs w:val="20"/>
        </w:rPr>
        <w:t xml:space="preserve"> (1876–1932) </w:t>
      </w:r>
      <w:r>
        <w:rPr>
          <w:rFonts w:ascii="Calibri" w:eastAsia="Arial" w:hAnsi="Calibri" w:cs="Calibri"/>
          <w:sz w:val="20"/>
          <w:szCs w:val="20"/>
        </w:rPr>
        <w:t xml:space="preserve">– švec, podnikatel, starosta Zlína. </w:t>
      </w:r>
      <w:r w:rsidRPr="00DE0831">
        <w:rPr>
          <w:rFonts w:ascii="Calibri" w:eastAsia="Arial" w:hAnsi="Calibri" w:cs="Calibri"/>
          <w:sz w:val="20"/>
          <w:szCs w:val="20"/>
        </w:rPr>
        <w:t>V roce 1894 založil se sourozenci ve Zlíně firmu Baťa, kterou díky inovacím ve výrobě, řízení i sociální politice proměnil ve světově významný podnik. Inspirován americkým průmyslem zavedl moderní metody řízení a vytvořil model firemního města s důrazem na vzdělávání, zdraví a kulturu zaměstnanců. V roce 1923 se stal starostou Zlína a svými aktivitami položil základ jeho přeměny v moderní průmyslové a urbanisticky promyšlené centrum. Tragicky zahynul při leteckém neštěstí v roce 1932.</w:t>
      </w:r>
    </w:p>
    <w:p w:rsidR="00DE0831" w:rsidRDefault="00DE0831" w:rsidP="00DE0831">
      <w:pPr>
        <w:pBdr>
          <w:bottom w:val="none" w:sz="0" w:space="0" w:color="auto"/>
        </w:pBdr>
        <w:spacing w:after="120"/>
        <w:rPr>
          <w:rFonts w:ascii="Calibri" w:eastAsia="Arial" w:hAnsi="Calibri" w:cs="Calibri"/>
          <w:sz w:val="20"/>
          <w:szCs w:val="20"/>
        </w:rPr>
      </w:pPr>
      <w:r>
        <w:rPr>
          <w:rFonts w:ascii="Calibri" w:eastAsia="Arial" w:hAnsi="Calibri" w:cs="Calibri"/>
          <w:sz w:val="20"/>
          <w:szCs w:val="20"/>
        </w:rPr>
        <w:t>--</w:t>
      </w:r>
    </w:p>
    <w:p w:rsidR="00DE0831" w:rsidRPr="008C36DC" w:rsidRDefault="00DE0831" w:rsidP="00DE0831">
      <w:pPr>
        <w:pBdr>
          <w:bottom w:val="none" w:sz="0" w:space="0" w:color="auto"/>
        </w:pBdr>
        <w:tabs>
          <w:tab w:val="left" w:pos="1416"/>
        </w:tabs>
        <w:spacing w:after="0" w:line="360" w:lineRule="auto"/>
        <w:rPr>
          <w:rFonts w:ascii="Calibri" w:eastAsia="Arial" w:hAnsi="Calibri" w:cs="Calibri"/>
          <w:sz w:val="20"/>
          <w:szCs w:val="20"/>
          <w:shd w:val="clear" w:color="auto" w:fill="FFFFFF"/>
        </w:rPr>
      </w:pPr>
      <w:r w:rsidRPr="008C36DC">
        <w:rPr>
          <w:rFonts w:ascii="Calibri" w:hAnsi="Calibri" w:cs="Calibri"/>
          <w:b/>
          <w:bCs/>
          <w:sz w:val="20"/>
          <w:szCs w:val="20"/>
        </w:rPr>
        <w:t>Kontakt:</w:t>
      </w:r>
      <w:r w:rsidRPr="008C36D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8C36DC">
        <w:rPr>
          <w:rFonts w:ascii="Calibri" w:hAnsi="Calibri" w:cs="Calibri"/>
          <w:sz w:val="20"/>
          <w:szCs w:val="20"/>
        </w:rPr>
        <w:t xml:space="preserve">Mgr. </w:t>
      </w:r>
      <w:proofErr w:type="spellStart"/>
      <w:r w:rsidRPr="008C36DC">
        <w:rPr>
          <w:rFonts w:ascii="Calibri" w:hAnsi="Calibri" w:cs="Calibri"/>
          <w:sz w:val="20"/>
          <w:szCs w:val="20"/>
        </w:rPr>
        <w:t>Magdal</w:t>
      </w:r>
      <w:proofErr w:type="spellEnd"/>
      <w:r w:rsidRPr="008C36DC">
        <w:rPr>
          <w:rFonts w:ascii="Calibri" w:hAnsi="Calibri" w:cs="Calibri"/>
          <w:sz w:val="20"/>
          <w:szCs w:val="20"/>
          <w:lang w:val="fr-FR"/>
        </w:rPr>
        <w:t>é</w:t>
      </w:r>
      <w:r w:rsidRPr="008C36DC">
        <w:rPr>
          <w:rFonts w:ascii="Calibri" w:hAnsi="Calibri" w:cs="Calibri"/>
          <w:sz w:val="20"/>
          <w:szCs w:val="20"/>
        </w:rPr>
        <w:t>na Hladká, vedoucí Památníku Tomáše Bati</w:t>
      </w:r>
      <w:r>
        <w:rPr>
          <w:rFonts w:ascii="Calibri" w:hAnsi="Calibri" w:cs="Calibri"/>
          <w:sz w:val="20"/>
          <w:szCs w:val="20"/>
        </w:rPr>
        <w:t xml:space="preserve">, </w:t>
      </w:r>
      <w:r w:rsidRPr="008C36DC">
        <w:rPr>
          <w:rFonts w:ascii="Calibri" w:hAnsi="Calibri" w:cs="Calibri"/>
          <w:sz w:val="20"/>
          <w:szCs w:val="20"/>
        </w:rPr>
        <w:t xml:space="preserve">e-mail: </w:t>
      </w:r>
      <w:hyperlink r:id="rId8" w:history="1">
        <w:r w:rsidRPr="008C36DC">
          <w:rPr>
            <w:rStyle w:val="Hypertextovodkaz"/>
            <w:rFonts w:ascii="Calibri" w:hAnsi="Calibri" w:cs="Calibri"/>
            <w:sz w:val="20"/>
            <w:szCs w:val="20"/>
          </w:rPr>
          <w:t>magdalenahladka@zlin.eu</w:t>
        </w:r>
      </w:hyperlink>
      <w:r w:rsidRPr="008C36DC">
        <w:rPr>
          <w:rFonts w:ascii="Calibri" w:hAnsi="Calibri" w:cs="Calibri"/>
          <w:sz w:val="20"/>
          <w:szCs w:val="20"/>
        </w:rPr>
        <w:t xml:space="preserve">, </w:t>
      </w:r>
      <w:r w:rsidRPr="008C36DC">
        <w:rPr>
          <w:rFonts w:ascii="Calibri" w:hAnsi="Calibri" w:cs="Calibri"/>
          <w:sz w:val="20"/>
          <w:szCs w:val="20"/>
          <w:lang w:val="pt-PT"/>
        </w:rPr>
        <w:t>tel.: 739 348</w:t>
      </w:r>
      <w:r>
        <w:rPr>
          <w:rFonts w:ascii="Calibri" w:hAnsi="Calibri" w:cs="Calibri"/>
          <w:sz w:val="20"/>
          <w:szCs w:val="20"/>
          <w:lang w:val="pt-PT"/>
        </w:rPr>
        <w:t> </w:t>
      </w:r>
      <w:r w:rsidRPr="008C36DC">
        <w:rPr>
          <w:rFonts w:ascii="Calibri" w:hAnsi="Calibri" w:cs="Calibri"/>
          <w:sz w:val="20"/>
          <w:szCs w:val="20"/>
          <w:lang w:val="pt-PT"/>
        </w:rPr>
        <w:t>076</w:t>
      </w:r>
    </w:p>
    <w:p w:rsidR="00DE0831" w:rsidRPr="00581EBA" w:rsidRDefault="00DE0831" w:rsidP="00DE0831">
      <w:pPr>
        <w:pBdr>
          <w:bottom w:val="none" w:sz="0" w:space="0" w:color="auto"/>
        </w:pBdr>
        <w:spacing w:after="120"/>
        <w:rPr>
          <w:rFonts w:ascii="Calibri" w:eastAsia="Arial" w:hAnsi="Calibri" w:cs="Calibri"/>
          <w:b/>
          <w:sz w:val="20"/>
          <w:szCs w:val="20"/>
        </w:rPr>
      </w:pPr>
    </w:p>
    <w:sectPr w:rsidR="00DE0831" w:rsidRPr="00581EBA" w:rsidSect="00DE0831">
      <w:headerReference w:type="default" r:id="rId9"/>
      <w:pgSz w:w="11900" w:h="16840"/>
      <w:pgMar w:top="851" w:right="851" w:bottom="426" w:left="851" w:header="1587" w:footer="17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9A2" w:rsidRDefault="007F5034">
      <w:pPr>
        <w:spacing w:after="0" w:line="240" w:lineRule="auto"/>
      </w:pPr>
      <w:r>
        <w:separator/>
      </w:r>
    </w:p>
  </w:endnote>
  <w:endnote w:type="continuationSeparator" w:id="0">
    <w:p w:rsidR="005E39A2" w:rsidRDefault="007F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elvetica Neue">
    <w:altName w:val="Corbe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9A2" w:rsidRDefault="007F5034">
      <w:pPr>
        <w:spacing w:after="0" w:line="240" w:lineRule="auto"/>
      </w:pPr>
      <w:r>
        <w:separator/>
      </w:r>
    </w:p>
  </w:footnote>
  <w:footnote w:type="continuationSeparator" w:id="0">
    <w:p w:rsidR="005E39A2" w:rsidRDefault="007F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660" w:rsidRDefault="007F5034">
    <w:pPr>
      <w:pStyle w:val="Zhlav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4032250</wp:posOffset>
          </wp:positionH>
          <wp:positionV relativeFrom="page">
            <wp:posOffset>540385</wp:posOffset>
          </wp:positionV>
          <wp:extent cx="1800000" cy="468000"/>
          <wp:effectExtent l="0" t="0" r="0" b="0"/>
          <wp:wrapNone/>
          <wp:docPr id="7" name="officeArt object" descr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2" descr="Obrázek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468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6569925</wp:posOffset>
          </wp:positionH>
          <wp:positionV relativeFrom="page">
            <wp:posOffset>540385</wp:posOffset>
          </wp:positionV>
          <wp:extent cx="450001" cy="327600"/>
          <wp:effectExtent l="0" t="0" r="0" b="0"/>
          <wp:wrapNone/>
          <wp:docPr id="8" name="officeArt object" descr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ázek 3" descr="Obrázek 3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1" cy="327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D06B8"/>
    <w:multiLevelType w:val="hybridMultilevel"/>
    <w:tmpl w:val="4C8E54A8"/>
    <w:lvl w:ilvl="0" w:tplc="D71E4486">
      <w:start w:val="2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60"/>
    <w:rsid w:val="00057CE9"/>
    <w:rsid w:val="00064844"/>
    <w:rsid w:val="00082346"/>
    <w:rsid w:val="00092179"/>
    <w:rsid w:val="000927B6"/>
    <w:rsid w:val="00102BB6"/>
    <w:rsid w:val="00103F44"/>
    <w:rsid w:val="00104542"/>
    <w:rsid w:val="001067DB"/>
    <w:rsid w:val="001401F8"/>
    <w:rsid w:val="00162A03"/>
    <w:rsid w:val="00184E5E"/>
    <w:rsid w:val="001F28BE"/>
    <w:rsid w:val="002075EA"/>
    <w:rsid w:val="00231336"/>
    <w:rsid w:val="00235D3C"/>
    <w:rsid w:val="002514D8"/>
    <w:rsid w:val="002549CE"/>
    <w:rsid w:val="00270D69"/>
    <w:rsid w:val="0028716B"/>
    <w:rsid w:val="002B6D11"/>
    <w:rsid w:val="002D382A"/>
    <w:rsid w:val="002E5D09"/>
    <w:rsid w:val="002E76C1"/>
    <w:rsid w:val="00317F0D"/>
    <w:rsid w:val="00321EB6"/>
    <w:rsid w:val="00322D59"/>
    <w:rsid w:val="00373491"/>
    <w:rsid w:val="003C7E4D"/>
    <w:rsid w:val="003E395A"/>
    <w:rsid w:val="004246D0"/>
    <w:rsid w:val="00443C05"/>
    <w:rsid w:val="00476825"/>
    <w:rsid w:val="00477652"/>
    <w:rsid w:val="004A3CBF"/>
    <w:rsid w:val="004C4B6B"/>
    <w:rsid w:val="004E0DA9"/>
    <w:rsid w:val="004E67BD"/>
    <w:rsid w:val="004F32D6"/>
    <w:rsid w:val="004F6D24"/>
    <w:rsid w:val="0052742C"/>
    <w:rsid w:val="00541B00"/>
    <w:rsid w:val="005521E3"/>
    <w:rsid w:val="00557394"/>
    <w:rsid w:val="00576F27"/>
    <w:rsid w:val="00581EBA"/>
    <w:rsid w:val="00592F62"/>
    <w:rsid w:val="005A0F02"/>
    <w:rsid w:val="005D6055"/>
    <w:rsid w:val="005E39A2"/>
    <w:rsid w:val="005F47C0"/>
    <w:rsid w:val="005F727E"/>
    <w:rsid w:val="005F7F77"/>
    <w:rsid w:val="00605096"/>
    <w:rsid w:val="00624A71"/>
    <w:rsid w:val="00682321"/>
    <w:rsid w:val="006825A0"/>
    <w:rsid w:val="00697608"/>
    <w:rsid w:val="006A37B3"/>
    <w:rsid w:val="006A4741"/>
    <w:rsid w:val="006B302A"/>
    <w:rsid w:val="006F24E4"/>
    <w:rsid w:val="006F258F"/>
    <w:rsid w:val="00700959"/>
    <w:rsid w:val="00705E52"/>
    <w:rsid w:val="00733E9D"/>
    <w:rsid w:val="00746A02"/>
    <w:rsid w:val="0075083C"/>
    <w:rsid w:val="00754860"/>
    <w:rsid w:val="00777B6E"/>
    <w:rsid w:val="007B6241"/>
    <w:rsid w:val="007C239B"/>
    <w:rsid w:val="007C29B9"/>
    <w:rsid w:val="007C4203"/>
    <w:rsid w:val="007F5034"/>
    <w:rsid w:val="00807ED2"/>
    <w:rsid w:val="00820CE6"/>
    <w:rsid w:val="0082323F"/>
    <w:rsid w:val="008258A2"/>
    <w:rsid w:val="00854048"/>
    <w:rsid w:val="00867E33"/>
    <w:rsid w:val="00892CD9"/>
    <w:rsid w:val="008965CC"/>
    <w:rsid w:val="008B079F"/>
    <w:rsid w:val="008C36DC"/>
    <w:rsid w:val="008D2CDC"/>
    <w:rsid w:val="00900166"/>
    <w:rsid w:val="00920C94"/>
    <w:rsid w:val="00932AEC"/>
    <w:rsid w:val="00943A2D"/>
    <w:rsid w:val="00947B44"/>
    <w:rsid w:val="00952B09"/>
    <w:rsid w:val="00973957"/>
    <w:rsid w:val="009A7213"/>
    <w:rsid w:val="009C3F12"/>
    <w:rsid w:val="009D3E2B"/>
    <w:rsid w:val="00A15E66"/>
    <w:rsid w:val="00A47A09"/>
    <w:rsid w:val="00A535AB"/>
    <w:rsid w:val="00A77F01"/>
    <w:rsid w:val="00A85D45"/>
    <w:rsid w:val="00AC462E"/>
    <w:rsid w:val="00AD3F8D"/>
    <w:rsid w:val="00AE2229"/>
    <w:rsid w:val="00B073FF"/>
    <w:rsid w:val="00B10304"/>
    <w:rsid w:val="00B21458"/>
    <w:rsid w:val="00B53E4B"/>
    <w:rsid w:val="00B565E5"/>
    <w:rsid w:val="00B73466"/>
    <w:rsid w:val="00BB4673"/>
    <w:rsid w:val="00BC5988"/>
    <w:rsid w:val="00BD28B2"/>
    <w:rsid w:val="00BD2F8E"/>
    <w:rsid w:val="00BF2A82"/>
    <w:rsid w:val="00BF760A"/>
    <w:rsid w:val="00BF770F"/>
    <w:rsid w:val="00C02FA3"/>
    <w:rsid w:val="00C0412F"/>
    <w:rsid w:val="00C4764C"/>
    <w:rsid w:val="00C50CC9"/>
    <w:rsid w:val="00C533B7"/>
    <w:rsid w:val="00C55714"/>
    <w:rsid w:val="00C56660"/>
    <w:rsid w:val="00CA3881"/>
    <w:rsid w:val="00CB3019"/>
    <w:rsid w:val="00CC0A6A"/>
    <w:rsid w:val="00D10FA5"/>
    <w:rsid w:val="00D17078"/>
    <w:rsid w:val="00D37A88"/>
    <w:rsid w:val="00D50946"/>
    <w:rsid w:val="00D67335"/>
    <w:rsid w:val="00DA0D84"/>
    <w:rsid w:val="00DA328E"/>
    <w:rsid w:val="00DC1D33"/>
    <w:rsid w:val="00DC6B28"/>
    <w:rsid w:val="00DD1B56"/>
    <w:rsid w:val="00DE0831"/>
    <w:rsid w:val="00DE38B1"/>
    <w:rsid w:val="00E424FE"/>
    <w:rsid w:val="00E4754C"/>
    <w:rsid w:val="00E87496"/>
    <w:rsid w:val="00E90A94"/>
    <w:rsid w:val="00EB54D4"/>
    <w:rsid w:val="00EC4FB1"/>
    <w:rsid w:val="00EF3C21"/>
    <w:rsid w:val="00F020A4"/>
    <w:rsid w:val="00F031A9"/>
    <w:rsid w:val="00F36F87"/>
    <w:rsid w:val="00F70FB3"/>
    <w:rsid w:val="00F84C77"/>
    <w:rsid w:val="00FD1B4C"/>
    <w:rsid w:val="00FF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5376A9"/>
  <w15:docId w15:val="{53DC15FE-197B-4C84-B6B8-B2F2720A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200" w:line="276" w:lineRule="auto"/>
    </w:pPr>
    <w:rPr>
      <w:rFonts w:ascii="Franklin Gothic Book" w:eastAsia="Franklin Gothic Book" w:hAnsi="Franklin Gothic Book" w:cs="Franklin Gothic Book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pacing w:after="200" w:line="276" w:lineRule="auto"/>
    </w:pPr>
    <w:rPr>
      <w:rFonts w:ascii="Franklin Gothic Book" w:eastAsia="Franklin Gothic Book" w:hAnsi="Franklin Gothic Book" w:cs="Franklin Gothic Book"/>
      <w:color w:val="000000"/>
      <w:sz w:val="22"/>
      <w:szCs w:val="22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basedOn w:val="Normln"/>
    <w:link w:val="ZpatChar"/>
    <w:uiPriority w:val="99"/>
    <w:unhideWhenUsed/>
    <w:rsid w:val="00932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2AEC"/>
    <w:rPr>
      <w:rFonts w:ascii="Franklin Gothic Book" w:eastAsia="Franklin Gothic Book" w:hAnsi="Franklin Gothic Book" w:cs="Franklin Gothic Book"/>
      <w:color w:val="000000"/>
      <w:sz w:val="22"/>
      <w:szCs w:val="22"/>
      <w:u w:color="000000"/>
    </w:rPr>
  </w:style>
  <w:style w:type="paragraph" w:styleId="Odstavecseseznamem">
    <w:name w:val="List Paragraph"/>
    <w:basedOn w:val="Normln"/>
    <w:uiPriority w:val="34"/>
    <w:qFormat/>
    <w:rsid w:val="00932AE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0927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Siln">
    <w:name w:val="Strong"/>
    <w:basedOn w:val="Standardnpsmoodstavce"/>
    <w:uiPriority w:val="22"/>
    <w:qFormat/>
    <w:rsid w:val="000927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hladka@zlin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61AE7-B8D8-4E50-B0CC-05DA206B4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575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Hladká Magdaléna</dc:creator>
  <cp:lastModifiedBy>Hladká Magdaléna</cp:lastModifiedBy>
  <cp:revision>81</cp:revision>
  <dcterms:created xsi:type="dcterms:W3CDTF">2025-03-05T10:53:00Z</dcterms:created>
  <dcterms:modified xsi:type="dcterms:W3CDTF">2025-07-31T07:07:00Z</dcterms:modified>
</cp:coreProperties>
</file>