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60" w:rsidRPr="002C12B4" w:rsidRDefault="007F5034" w:rsidP="00611443">
      <w:pPr>
        <w:spacing w:after="0"/>
        <w:jc w:val="center"/>
        <w:rPr>
          <w:rFonts w:ascii="Arial" w:eastAsia="Arial" w:hAnsi="Arial" w:cs="Arial"/>
          <w:b/>
          <w:bCs/>
          <w:sz w:val="24"/>
          <w:szCs w:val="24"/>
        </w:rPr>
      </w:pPr>
      <w:r w:rsidRPr="002C12B4">
        <w:rPr>
          <w:rFonts w:ascii="Arial" w:hAnsi="Arial" w:cs="Arial"/>
          <w:b/>
          <w:bCs/>
          <w:sz w:val="24"/>
          <w:szCs w:val="24"/>
        </w:rPr>
        <w:t>TISKOVÁ ZPRÁVA</w:t>
      </w:r>
    </w:p>
    <w:p w:rsidR="00C56660" w:rsidRPr="002C12B4" w:rsidRDefault="004F32D6" w:rsidP="00611443">
      <w:pPr>
        <w:spacing w:after="120"/>
        <w:jc w:val="center"/>
        <w:rPr>
          <w:rFonts w:ascii="Arial" w:eastAsia="Arial" w:hAnsi="Arial" w:cs="Arial"/>
          <w:sz w:val="20"/>
          <w:szCs w:val="20"/>
        </w:rPr>
      </w:pPr>
      <w:r w:rsidRPr="002C12B4">
        <w:rPr>
          <w:rFonts w:ascii="Arial" w:hAnsi="Arial" w:cs="Arial"/>
          <w:sz w:val="20"/>
          <w:szCs w:val="20"/>
          <w:lang w:val="en-US"/>
        </w:rPr>
        <w:t>3</w:t>
      </w:r>
      <w:r w:rsidR="00476825" w:rsidRPr="002C12B4">
        <w:rPr>
          <w:rFonts w:ascii="Arial" w:hAnsi="Arial" w:cs="Arial"/>
          <w:sz w:val="20"/>
          <w:szCs w:val="20"/>
          <w:lang w:val="en-US"/>
        </w:rPr>
        <w:t xml:space="preserve">. </w:t>
      </w:r>
      <w:r w:rsidR="002F4640" w:rsidRPr="002C12B4">
        <w:rPr>
          <w:rFonts w:ascii="Arial" w:hAnsi="Arial" w:cs="Arial"/>
          <w:sz w:val="20"/>
          <w:szCs w:val="20"/>
          <w:lang w:val="en-US"/>
        </w:rPr>
        <w:t>7</w:t>
      </w:r>
      <w:r w:rsidR="007F5034" w:rsidRPr="002C12B4">
        <w:rPr>
          <w:rFonts w:ascii="Arial" w:hAnsi="Arial" w:cs="Arial"/>
          <w:sz w:val="20"/>
          <w:szCs w:val="20"/>
          <w:lang w:val="en-US"/>
        </w:rPr>
        <w:t>. 202</w:t>
      </w:r>
      <w:r w:rsidR="00D50946" w:rsidRPr="002C12B4">
        <w:rPr>
          <w:rFonts w:ascii="Arial" w:hAnsi="Arial" w:cs="Arial"/>
          <w:sz w:val="20"/>
          <w:szCs w:val="20"/>
          <w:lang w:val="en-US"/>
        </w:rPr>
        <w:t>5</w:t>
      </w:r>
    </w:p>
    <w:p w:rsidR="006B056E" w:rsidRPr="002C12B4" w:rsidRDefault="006B056E" w:rsidP="00611443">
      <w:pPr>
        <w:pStyle w:val="Normlnweb"/>
        <w:spacing w:line="276" w:lineRule="auto"/>
        <w:jc w:val="center"/>
        <w:rPr>
          <w:rFonts w:ascii="Arial" w:eastAsia="Franklin Gothic Book" w:hAnsi="Arial" w:cs="Arial"/>
          <w:b/>
          <w:bCs/>
          <w:color w:val="000000"/>
          <w:sz w:val="30"/>
          <w:szCs w:val="30"/>
          <w:bdr w:val="nil"/>
        </w:rPr>
      </w:pPr>
      <w:r w:rsidRPr="002C12B4">
        <w:rPr>
          <w:rFonts w:ascii="Arial" w:eastAsia="Franklin Gothic Book" w:hAnsi="Arial" w:cs="Arial"/>
          <w:b/>
          <w:bCs/>
          <w:color w:val="000000"/>
          <w:sz w:val="30"/>
          <w:szCs w:val="30"/>
          <w:bdr w:val="nil"/>
        </w:rPr>
        <w:t>Památník Tomáše Bati připomene výročí úmrtí Tomáše Bati dnem bezplatných komentovaných prohlídek</w:t>
      </w:r>
    </w:p>
    <w:p w:rsidR="002F4640" w:rsidRPr="002C12B4" w:rsidRDefault="002F4640" w:rsidP="00611443">
      <w:pPr>
        <w:pStyle w:val="Normlnweb"/>
        <w:spacing w:line="276" w:lineRule="auto"/>
        <w:rPr>
          <w:rFonts w:ascii="Arial" w:hAnsi="Arial" w:cs="Arial"/>
          <w:b/>
          <w:sz w:val="20"/>
          <w:szCs w:val="20"/>
        </w:rPr>
      </w:pPr>
      <w:r w:rsidRPr="002C12B4">
        <w:rPr>
          <w:rFonts w:ascii="Arial" w:hAnsi="Arial" w:cs="Arial"/>
          <w:b/>
          <w:sz w:val="20"/>
          <w:szCs w:val="20"/>
        </w:rPr>
        <w:t xml:space="preserve">12. července uplyne 93 let od letecké nehody, při níž zahynul Tomáš Baťa a jeho pilot Jindřich Brouček. Přesně rok po této události byl ve Zlíně slavnostně otevřen Památník Tomáše Bati, který se stal nejen architektonickou dominantou města, ale také symbolem odkazu zakladatele světového obuvnického koncernu. U příležitosti výročí zve </w:t>
      </w:r>
      <w:r w:rsidR="00611443">
        <w:rPr>
          <w:rFonts w:ascii="Arial" w:hAnsi="Arial" w:cs="Arial"/>
          <w:b/>
          <w:sz w:val="20"/>
          <w:szCs w:val="20"/>
        </w:rPr>
        <w:t>památník</w:t>
      </w:r>
      <w:r w:rsidRPr="002C12B4">
        <w:rPr>
          <w:rFonts w:ascii="Arial" w:hAnsi="Arial" w:cs="Arial"/>
          <w:b/>
          <w:sz w:val="20"/>
          <w:szCs w:val="20"/>
        </w:rPr>
        <w:t xml:space="preserve"> na komentované prohlídky zdarma.</w:t>
      </w:r>
    </w:p>
    <w:p w:rsidR="00C9731E" w:rsidRPr="002C12B4" w:rsidRDefault="00C9731E" w:rsidP="00611443">
      <w:pPr>
        <w:pStyle w:val="Normlnweb"/>
        <w:spacing w:line="276" w:lineRule="auto"/>
        <w:rPr>
          <w:rFonts w:ascii="Arial" w:hAnsi="Arial" w:cs="Arial"/>
          <w:sz w:val="20"/>
          <w:szCs w:val="20"/>
        </w:rPr>
      </w:pPr>
      <w:r w:rsidRPr="002C12B4">
        <w:rPr>
          <w:rFonts w:ascii="Arial" w:hAnsi="Arial" w:cs="Arial"/>
          <w:sz w:val="20"/>
          <w:szCs w:val="20"/>
        </w:rPr>
        <w:t xml:space="preserve">Tomáš Baťa měl </w:t>
      </w:r>
      <w:r w:rsidR="000506BE">
        <w:rPr>
          <w:rFonts w:ascii="Arial" w:hAnsi="Arial" w:cs="Arial"/>
          <w:sz w:val="20"/>
          <w:szCs w:val="20"/>
        </w:rPr>
        <w:t>12. července</w:t>
      </w:r>
      <w:r w:rsidRPr="002C12B4">
        <w:rPr>
          <w:rFonts w:ascii="Arial" w:hAnsi="Arial" w:cs="Arial"/>
          <w:sz w:val="20"/>
          <w:szCs w:val="20"/>
        </w:rPr>
        <w:t xml:space="preserve"> odcestovat do švýcarského </w:t>
      </w:r>
      <w:proofErr w:type="spellStart"/>
      <w:r w:rsidRPr="002C12B4">
        <w:rPr>
          <w:rFonts w:ascii="Arial" w:hAnsi="Arial" w:cs="Arial"/>
          <w:sz w:val="20"/>
          <w:szCs w:val="20"/>
        </w:rPr>
        <w:t>Möhlinu</w:t>
      </w:r>
      <w:proofErr w:type="spellEnd"/>
      <w:r w:rsidRPr="002C12B4">
        <w:rPr>
          <w:rFonts w:ascii="Arial" w:hAnsi="Arial" w:cs="Arial"/>
          <w:sz w:val="20"/>
          <w:szCs w:val="20"/>
        </w:rPr>
        <w:t xml:space="preserve">, kde </w:t>
      </w:r>
      <w:r w:rsidR="007A088A">
        <w:rPr>
          <w:rFonts w:ascii="Arial" w:hAnsi="Arial" w:cs="Arial"/>
          <w:sz w:val="20"/>
          <w:szCs w:val="20"/>
        </w:rPr>
        <w:t>firma chystala</w:t>
      </w:r>
      <w:r w:rsidRPr="002C12B4">
        <w:rPr>
          <w:rFonts w:ascii="Arial" w:hAnsi="Arial" w:cs="Arial"/>
          <w:sz w:val="20"/>
          <w:szCs w:val="20"/>
        </w:rPr>
        <w:t xml:space="preserve"> otevření nové továrny. Navzdory nepříznivému počasí odstartovalo letadlo Junkers F 13 s Tomášem Baťou a Jindřichem Broučkem krátce před šestou hodinou ranní z otrokovického letiště. V husté mlze ztratil pilot orientaci a stroj </w:t>
      </w:r>
      <w:r w:rsidR="00A41F06" w:rsidRPr="002C12B4">
        <w:rPr>
          <w:rFonts w:ascii="Arial" w:hAnsi="Arial" w:cs="Arial"/>
          <w:sz w:val="20"/>
          <w:szCs w:val="20"/>
        </w:rPr>
        <w:t>po několika minutách havaroval</w:t>
      </w:r>
      <w:r w:rsidRPr="002C12B4">
        <w:rPr>
          <w:rFonts w:ascii="Arial" w:hAnsi="Arial" w:cs="Arial"/>
          <w:sz w:val="20"/>
          <w:szCs w:val="20"/>
        </w:rPr>
        <w:t>. Tragická událost otřásla nejen městem Zlínem, ale i celým podnikem, jehož další směřování bylo v té chvíli nejisté.</w:t>
      </w:r>
    </w:p>
    <w:p w:rsidR="00C9731E" w:rsidRPr="002C12B4" w:rsidRDefault="000506BE" w:rsidP="0051443E">
      <w:pPr>
        <w:pStyle w:val="Normlnweb"/>
        <w:spacing w:line="276" w:lineRule="auto"/>
        <w:rPr>
          <w:rFonts w:ascii="Arial" w:hAnsi="Arial" w:cs="Arial"/>
          <w:sz w:val="20"/>
          <w:szCs w:val="20"/>
        </w:rPr>
      </w:pPr>
      <w:r>
        <w:rPr>
          <w:rFonts w:ascii="Arial" w:hAnsi="Arial" w:cs="Arial"/>
          <w:sz w:val="20"/>
          <w:szCs w:val="20"/>
        </w:rPr>
        <w:t>Rozloučení s</w:t>
      </w:r>
      <w:r w:rsidR="00C9731E" w:rsidRPr="002C12B4">
        <w:rPr>
          <w:rFonts w:ascii="Arial" w:hAnsi="Arial" w:cs="Arial"/>
          <w:sz w:val="20"/>
          <w:szCs w:val="20"/>
        </w:rPr>
        <w:t xml:space="preserve"> Tomáše</w:t>
      </w:r>
      <w:r>
        <w:rPr>
          <w:rFonts w:ascii="Arial" w:hAnsi="Arial" w:cs="Arial"/>
          <w:sz w:val="20"/>
          <w:szCs w:val="20"/>
        </w:rPr>
        <w:t xml:space="preserve">m Baťou a Jindřichem </w:t>
      </w:r>
      <w:r w:rsidR="00C9731E" w:rsidRPr="002C12B4">
        <w:rPr>
          <w:rFonts w:ascii="Arial" w:hAnsi="Arial" w:cs="Arial"/>
          <w:sz w:val="20"/>
          <w:szCs w:val="20"/>
        </w:rPr>
        <w:t>Broučk</w:t>
      </w:r>
      <w:r>
        <w:rPr>
          <w:rFonts w:ascii="Arial" w:hAnsi="Arial" w:cs="Arial"/>
          <w:sz w:val="20"/>
          <w:szCs w:val="20"/>
        </w:rPr>
        <w:t>em</w:t>
      </w:r>
      <w:r w:rsidR="00C9731E" w:rsidRPr="002C12B4">
        <w:rPr>
          <w:rFonts w:ascii="Arial" w:hAnsi="Arial" w:cs="Arial"/>
          <w:sz w:val="20"/>
          <w:szCs w:val="20"/>
        </w:rPr>
        <w:t>, konan</w:t>
      </w:r>
      <w:r>
        <w:rPr>
          <w:rFonts w:ascii="Arial" w:hAnsi="Arial" w:cs="Arial"/>
          <w:sz w:val="20"/>
          <w:szCs w:val="20"/>
        </w:rPr>
        <w:t>é</w:t>
      </w:r>
      <w:r w:rsidR="00C9731E" w:rsidRPr="002C12B4">
        <w:rPr>
          <w:rFonts w:ascii="Arial" w:hAnsi="Arial" w:cs="Arial"/>
          <w:sz w:val="20"/>
          <w:szCs w:val="20"/>
        </w:rPr>
        <w:t xml:space="preserve"> 14. </w:t>
      </w:r>
      <w:r>
        <w:rPr>
          <w:rFonts w:ascii="Arial" w:hAnsi="Arial" w:cs="Arial"/>
          <w:sz w:val="20"/>
          <w:szCs w:val="20"/>
        </w:rPr>
        <w:t xml:space="preserve">července 1932, </w:t>
      </w:r>
      <w:r w:rsidR="0051443E">
        <w:rPr>
          <w:rFonts w:ascii="Arial" w:hAnsi="Arial" w:cs="Arial"/>
          <w:sz w:val="20"/>
          <w:szCs w:val="20"/>
        </w:rPr>
        <w:t>představovalo</w:t>
      </w:r>
      <w:r>
        <w:rPr>
          <w:rFonts w:ascii="Arial" w:hAnsi="Arial" w:cs="Arial"/>
          <w:sz w:val="20"/>
          <w:szCs w:val="20"/>
        </w:rPr>
        <w:t xml:space="preserve"> největší pohř</w:t>
      </w:r>
      <w:r w:rsidR="0051443E">
        <w:rPr>
          <w:rFonts w:ascii="Arial" w:hAnsi="Arial" w:cs="Arial"/>
          <w:sz w:val="20"/>
          <w:szCs w:val="20"/>
        </w:rPr>
        <w:t>e</w:t>
      </w:r>
      <w:r>
        <w:rPr>
          <w:rFonts w:ascii="Arial" w:hAnsi="Arial" w:cs="Arial"/>
          <w:sz w:val="20"/>
          <w:szCs w:val="20"/>
        </w:rPr>
        <w:t>b v historii</w:t>
      </w:r>
      <w:r w:rsidR="00C9731E" w:rsidRPr="002C12B4">
        <w:rPr>
          <w:rFonts w:ascii="Arial" w:hAnsi="Arial" w:cs="Arial"/>
          <w:sz w:val="20"/>
          <w:szCs w:val="20"/>
        </w:rPr>
        <w:t xml:space="preserve"> Zlín</w:t>
      </w:r>
      <w:r>
        <w:rPr>
          <w:rFonts w:ascii="Arial" w:hAnsi="Arial" w:cs="Arial"/>
          <w:sz w:val="20"/>
          <w:szCs w:val="20"/>
        </w:rPr>
        <w:t>a</w:t>
      </w:r>
      <w:r w:rsidR="00C9731E" w:rsidRPr="002C12B4">
        <w:rPr>
          <w:rFonts w:ascii="Arial" w:hAnsi="Arial" w:cs="Arial"/>
          <w:sz w:val="20"/>
          <w:szCs w:val="20"/>
        </w:rPr>
        <w:t xml:space="preserve">. Podle tehdejšího tisku se </w:t>
      </w:r>
      <w:r>
        <w:rPr>
          <w:rFonts w:ascii="Arial" w:hAnsi="Arial" w:cs="Arial"/>
          <w:sz w:val="20"/>
          <w:szCs w:val="20"/>
        </w:rPr>
        <w:t>pietního aktu</w:t>
      </w:r>
      <w:r w:rsidR="00C9731E" w:rsidRPr="002C12B4">
        <w:rPr>
          <w:rFonts w:ascii="Arial" w:hAnsi="Arial" w:cs="Arial"/>
          <w:sz w:val="20"/>
          <w:szCs w:val="20"/>
        </w:rPr>
        <w:t xml:space="preserve"> zúčastnilo 30 až 50 tisíc lidí, některé prameny uvádějí dokonce 120 tisíc. Ostatky obou mužů byly uloženy na</w:t>
      </w:r>
      <w:r w:rsidR="0051443E">
        <w:rPr>
          <w:rFonts w:ascii="Arial" w:hAnsi="Arial" w:cs="Arial"/>
          <w:sz w:val="20"/>
          <w:szCs w:val="20"/>
        </w:rPr>
        <w:t xml:space="preserve"> novém, tehdy</w:t>
      </w:r>
      <w:r w:rsidR="00C9731E" w:rsidRPr="002C12B4">
        <w:rPr>
          <w:rFonts w:ascii="Arial" w:hAnsi="Arial" w:cs="Arial"/>
          <w:sz w:val="20"/>
          <w:szCs w:val="20"/>
        </w:rPr>
        <w:t xml:space="preserve"> </w:t>
      </w:r>
      <w:r w:rsidR="0051443E">
        <w:rPr>
          <w:rFonts w:ascii="Arial" w:hAnsi="Arial" w:cs="Arial"/>
          <w:sz w:val="20"/>
          <w:szCs w:val="20"/>
        </w:rPr>
        <w:t>ještě nevysvěceném, Lesním h</w:t>
      </w:r>
      <w:r w:rsidR="00C9731E" w:rsidRPr="002C12B4">
        <w:rPr>
          <w:rFonts w:ascii="Arial" w:hAnsi="Arial" w:cs="Arial"/>
          <w:sz w:val="20"/>
          <w:szCs w:val="20"/>
        </w:rPr>
        <w:t>řbitově. Kolem Baťova hrobu postupně vznikla rodová nekropole, kde jsou dnes uloženy také ostatky dalších členů rodiny Baťových.</w:t>
      </w:r>
    </w:p>
    <w:p w:rsidR="00833FBE" w:rsidRPr="002C12B4" w:rsidRDefault="00A41F06" w:rsidP="0051443E">
      <w:pPr>
        <w:pStyle w:val="Normlnweb"/>
        <w:spacing w:line="276" w:lineRule="auto"/>
        <w:rPr>
          <w:rFonts w:ascii="Arial" w:hAnsi="Arial" w:cs="Arial"/>
          <w:sz w:val="20"/>
          <w:szCs w:val="20"/>
        </w:rPr>
      </w:pPr>
      <w:r w:rsidRPr="002C12B4">
        <w:rPr>
          <w:rFonts w:ascii="Arial" w:hAnsi="Arial" w:cs="Arial"/>
          <w:sz w:val="20"/>
          <w:szCs w:val="20"/>
        </w:rPr>
        <w:t xml:space="preserve">Nejen </w:t>
      </w:r>
      <w:r w:rsidR="002C12B4" w:rsidRPr="002C12B4">
        <w:rPr>
          <w:rFonts w:ascii="Arial" w:hAnsi="Arial" w:cs="Arial"/>
          <w:sz w:val="20"/>
          <w:szCs w:val="20"/>
        </w:rPr>
        <w:t>o tomto</w:t>
      </w:r>
      <w:r w:rsidRPr="002C12B4">
        <w:rPr>
          <w:rFonts w:ascii="Arial" w:hAnsi="Arial" w:cs="Arial"/>
          <w:sz w:val="20"/>
          <w:szCs w:val="20"/>
        </w:rPr>
        <w:t xml:space="preserve"> příběh</w:t>
      </w:r>
      <w:r w:rsidR="002C12B4" w:rsidRPr="002C12B4">
        <w:rPr>
          <w:rFonts w:ascii="Arial" w:hAnsi="Arial" w:cs="Arial"/>
          <w:sz w:val="20"/>
          <w:szCs w:val="20"/>
        </w:rPr>
        <w:t>u</w:t>
      </w:r>
      <w:r w:rsidRPr="002C12B4">
        <w:rPr>
          <w:rFonts w:ascii="Arial" w:hAnsi="Arial" w:cs="Arial"/>
          <w:sz w:val="20"/>
          <w:szCs w:val="20"/>
        </w:rPr>
        <w:t xml:space="preserve"> v</w:t>
      </w:r>
      <w:r w:rsidR="002C12B4" w:rsidRPr="002C12B4">
        <w:rPr>
          <w:rFonts w:ascii="Arial" w:hAnsi="Arial" w:cs="Arial"/>
          <w:sz w:val="20"/>
          <w:szCs w:val="20"/>
        </w:rPr>
        <w:t>yprávějí v</w:t>
      </w:r>
      <w:r w:rsidRPr="002C12B4">
        <w:rPr>
          <w:rFonts w:ascii="Arial" w:hAnsi="Arial" w:cs="Arial"/>
          <w:sz w:val="20"/>
          <w:szCs w:val="20"/>
        </w:rPr>
        <w:t xml:space="preserve"> Památníku Tomáše Bati </w:t>
      </w:r>
      <w:r w:rsidR="005672BB">
        <w:rPr>
          <w:rFonts w:ascii="Arial" w:hAnsi="Arial" w:cs="Arial"/>
          <w:sz w:val="20"/>
          <w:szCs w:val="20"/>
        </w:rPr>
        <w:t>v rámci</w:t>
      </w:r>
      <w:r w:rsidR="001F46F2" w:rsidRPr="002C12B4">
        <w:rPr>
          <w:rFonts w:ascii="Arial" w:hAnsi="Arial" w:cs="Arial"/>
          <w:sz w:val="20"/>
          <w:szCs w:val="20"/>
        </w:rPr>
        <w:t xml:space="preserve"> </w:t>
      </w:r>
      <w:r w:rsidRPr="002C12B4">
        <w:rPr>
          <w:rFonts w:ascii="Arial" w:hAnsi="Arial" w:cs="Arial"/>
          <w:sz w:val="20"/>
          <w:szCs w:val="20"/>
        </w:rPr>
        <w:t>komentovaných prohlíd</w:t>
      </w:r>
      <w:r w:rsidR="005672BB">
        <w:rPr>
          <w:rFonts w:ascii="Arial" w:hAnsi="Arial" w:cs="Arial"/>
          <w:sz w:val="20"/>
          <w:szCs w:val="20"/>
        </w:rPr>
        <w:t>e</w:t>
      </w:r>
      <w:r w:rsidRPr="002C12B4">
        <w:rPr>
          <w:rFonts w:ascii="Arial" w:hAnsi="Arial" w:cs="Arial"/>
          <w:sz w:val="20"/>
          <w:szCs w:val="20"/>
        </w:rPr>
        <w:t>k</w:t>
      </w:r>
      <w:r w:rsidR="00833FBE" w:rsidRPr="002C12B4">
        <w:rPr>
          <w:rFonts w:ascii="Arial" w:hAnsi="Arial" w:cs="Arial"/>
          <w:sz w:val="20"/>
          <w:szCs w:val="20"/>
        </w:rPr>
        <w:t xml:space="preserve">. Ty </w:t>
      </w:r>
      <w:r w:rsidR="007A088A">
        <w:rPr>
          <w:rFonts w:ascii="Arial" w:hAnsi="Arial" w:cs="Arial"/>
          <w:sz w:val="20"/>
          <w:szCs w:val="20"/>
        </w:rPr>
        <w:t>budou v</w:t>
      </w:r>
      <w:r w:rsidR="00833FBE" w:rsidRPr="002C12B4">
        <w:rPr>
          <w:rFonts w:ascii="Arial" w:hAnsi="Arial" w:cs="Arial"/>
          <w:sz w:val="20"/>
          <w:szCs w:val="20"/>
        </w:rPr>
        <w:t xml:space="preserve"> </w:t>
      </w:r>
      <w:r w:rsidRPr="002C12B4">
        <w:rPr>
          <w:rFonts w:ascii="Arial" w:hAnsi="Arial" w:cs="Arial"/>
          <w:sz w:val="20"/>
          <w:szCs w:val="20"/>
        </w:rPr>
        <w:t>den výročí</w:t>
      </w:r>
      <w:r w:rsidR="001F46F2" w:rsidRPr="002C12B4">
        <w:rPr>
          <w:rFonts w:ascii="Arial" w:hAnsi="Arial" w:cs="Arial"/>
          <w:sz w:val="20"/>
          <w:szCs w:val="20"/>
        </w:rPr>
        <w:t xml:space="preserve"> </w:t>
      </w:r>
      <w:r w:rsidR="007A088A">
        <w:rPr>
          <w:rFonts w:ascii="Arial" w:hAnsi="Arial" w:cs="Arial"/>
          <w:sz w:val="20"/>
          <w:szCs w:val="20"/>
        </w:rPr>
        <w:t xml:space="preserve">probíhat </w:t>
      </w:r>
      <w:r w:rsidRPr="002C12B4">
        <w:rPr>
          <w:rFonts w:ascii="Arial" w:hAnsi="Arial" w:cs="Arial"/>
          <w:sz w:val="20"/>
          <w:szCs w:val="20"/>
        </w:rPr>
        <w:t xml:space="preserve">zdarma. </w:t>
      </w:r>
      <w:r w:rsidR="001F46F2" w:rsidRPr="002C12B4">
        <w:rPr>
          <w:rFonts w:ascii="Arial" w:hAnsi="Arial" w:cs="Arial"/>
          <w:i/>
          <w:sz w:val="20"/>
          <w:szCs w:val="20"/>
        </w:rPr>
        <w:t>„Prohlídky začínají vždy v celou hodinu – první v 10:00 a poslední v 17:00 h. Vzhledem k omezené kapacitě</w:t>
      </w:r>
      <w:bookmarkStart w:id="0" w:name="_GoBack"/>
      <w:bookmarkEnd w:id="0"/>
      <w:r w:rsidR="001F46F2" w:rsidRPr="002C12B4">
        <w:rPr>
          <w:rFonts w:ascii="Arial" w:hAnsi="Arial" w:cs="Arial"/>
          <w:i/>
          <w:sz w:val="20"/>
          <w:szCs w:val="20"/>
        </w:rPr>
        <w:t xml:space="preserve"> doporučuji </w:t>
      </w:r>
      <w:r w:rsidR="000506BE">
        <w:rPr>
          <w:rFonts w:ascii="Arial" w:hAnsi="Arial" w:cs="Arial"/>
          <w:i/>
          <w:sz w:val="20"/>
          <w:szCs w:val="20"/>
        </w:rPr>
        <w:t>rezervaci</w:t>
      </w:r>
      <w:r w:rsidR="001F46F2" w:rsidRPr="002C12B4">
        <w:rPr>
          <w:rFonts w:ascii="Arial" w:hAnsi="Arial" w:cs="Arial"/>
          <w:i/>
          <w:sz w:val="20"/>
          <w:szCs w:val="20"/>
        </w:rPr>
        <w:t xml:space="preserve"> míst</w:t>
      </w:r>
      <w:r w:rsidR="000506BE">
        <w:rPr>
          <w:rFonts w:ascii="Arial" w:hAnsi="Arial" w:cs="Arial"/>
          <w:i/>
          <w:sz w:val="20"/>
          <w:szCs w:val="20"/>
        </w:rPr>
        <w:t>a</w:t>
      </w:r>
      <w:r w:rsidR="001F46F2" w:rsidRPr="002C12B4">
        <w:rPr>
          <w:rFonts w:ascii="Arial" w:hAnsi="Arial" w:cs="Arial"/>
          <w:i/>
          <w:sz w:val="20"/>
          <w:szCs w:val="20"/>
        </w:rPr>
        <w:t xml:space="preserve"> předem</w:t>
      </w:r>
      <w:r w:rsidR="00833FBE" w:rsidRPr="002C12B4">
        <w:rPr>
          <w:rFonts w:ascii="Arial" w:hAnsi="Arial" w:cs="Arial"/>
          <w:i/>
          <w:sz w:val="20"/>
          <w:szCs w:val="20"/>
        </w:rPr>
        <w:t>, a to na stránkách</w:t>
      </w:r>
      <w:r w:rsidR="001F46F2" w:rsidRPr="002C12B4">
        <w:rPr>
          <w:rFonts w:ascii="Arial" w:hAnsi="Arial" w:cs="Arial"/>
          <w:i/>
          <w:sz w:val="20"/>
          <w:szCs w:val="20"/>
        </w:rPr>
        <w:t xml:space="preserve"> </w:t>
      </w:r>
      <w:hyperlink r:id="rId8" w:history="1">
        <w:r w:rsidR="001F46F2" w:rsidRPr="002C12B4">
          <w:rPr>
            <w:rStyle w:val="Hypertextovodkaz"/>
            <w:rFonts w:ascii="Arial" w:hAnsi="Arial" w:cs="Arial"/>
            <w:i/>
            <w:sz w:val="20"/>
            <w:szCs w:val="20"/>
          </w:rPr>
          <w:t>www.pamatnikbata.eu</w:t>
        </w:r>
      </w:hyperlink>
      <w:r w:rsidR="00833FBE" w:rsidRPr="002C12B4">
        <w:rPr>
          <w:rFonts w:ascii="Arial" w:hAnsi="Arial" w:cs="Arial"/>
          <w:i/>
          <w:sz w:val="20"/>
          <w:szCs w:val="20"/>
        </w:rPr>
        <w:t xml:space="preserve">. </w:t>
      </w:r>
      <w:r w:rsidR="007A088A">
        <w:rPr>
          <w:rFonts w:ascii="Arial" w:hAnsi="Arial" w:cs="Arial"/>
          <w:i/>
          <w:sz w:val="20"/>
          <w:szCs w:val="20"/>
        </w:rPr>
        <w:t>P</w:t>
      </w:r>
      <w:r w:rsidR="00833FBE" w:rsidRPr="002C12B4">
        <w:rPr>
          <w:rFonts w:ascii="Arial" w:hAnsi="Arial" w:cs="Arial"/>
          <w:i/>
          <w:sz w:val="20"/>
          <w:szCs w:val="20"/>
        </w:rPr>
        <w:t>ak</w:t>
      </w:r>
      <w:r w:rsidR="007A088A">
        <w:rPr>
          <w:rFonts w:ascii="Arial" w:hAnsi="Arial" w:cs="Arial"/>
          <w:i/>
          <w:sz w:val="20"/>
          <w:szCs w:val="20"/>
        </w:rPr>
        <w:t xml:space="preserve"> už</w:t>
      </w:r>
      <w:r w:rsidR="00833FBE" w:rsidRPr="002C12B4">
        <w:rPr>
          <w:rFonts w:ascii="Arial" w:hAnsi="Arial" w:cs="Arial"/>
          <w:i/>
          <w:sz w:val="20"/>
          <w:szCs w:val="20"/>
        </w:rPr>
        <w:t xml:space="preserve"> </w:t>
      </w:r>
      <w:r w:rsidR="007A088A">
        <w:rPr>
          <w:rFonts w:ascii="Arial" w:hAnsi="Arial" w:cs="Arial"/>
          <w:i/>
          <w:sz w:val="20"/>
          <w:szCs w:val="20"/>
        </w:rPr>
        <w:t>stačí vyzvednout si</w:t>
      </w:r>
      <w:r w:rsidR="00833FBE" w:rsidRPr="002C12B4">
        <w:rPr>
          <w:rFonts w:ascii="Arial" w:hAnsi="Arial" w:cs="Arial"/>
          <w:i/>
          <w:sz w:val="20"/>
          <w:szCs w:val="20"/>
        </w:rPr>
        <w:t xml:space="preserve"> před prohlídkou</w:t>
      </w:r>
      <w:r w:rsidR="000506BE">
        <w:rPr>
          <w:rFonts w:ascii="Arial" w:hAnsi="Arial" w:cs="Arial"/>
          <w:i/>
          <w:sz w:val="20"/>
          <w:szCs w:val="20"/>
        </w:rPr>
        <w:t xml:space="preserve"> </w:t>
      </w:r>
      <w:r w:rsidR="007A088A">
        <w:rPr>
          <w:rFonts w:ascii="Arial" w:hAnsi="Arial" w:cs="Arial"/>
          <w:i/>
          <w:sz w:val="20"/>
          <w:szCs w:val="20"/>
        </w:rPr>
        <w:t xml:space="preserve">volnou vstupenku v </w:t>
      </w:r>
      <w:proofErr w:type="spellStart"/>
      <w:r w:rsidR="00833FBE" w:rsidRPr="002C12B4">
        <w:rPr>
          <w:rFonts w:ascii="Arial" w:hAnsi="Arial" w:cs="Arial"/>
          <w:i/>
          <w:sz w:val="20"/>
          <w:szCs w:val="20"/>
        </w:rPr>
        <w:t>Infopointu</w:t>
      </w:r>
      <w:proofErr w:type="spellEnd"/>
      <w:r w:rsidR="00833FBE" w:rsidRPr="002C12B4">
        <w:rPr>
          <w:rFonts w:ascii="Arial" w:hAnsi="Arial" w:cs="Arial"/>
          <w:i/>
          <w:sz w:val="20"/>
          <w:szCs w:val="20"/>
        </w:rPr>
        <w:t xml:space="preserve"> památníku,“</w:t>
      </w:r>
      <w:r w:rsidR="00833FBE" w:rsidRPr="002C12B4">
        <w:rPr>
          <w:rFonts w:ascii="Arial" w:hAnsi="Arial" w:cs="Arial"/>
          <w:sz w:val="20"/>
          <w:szCs w:val="20"/>
        </w:rPr>
        <w:t xml:space="preserve"> uvedla Magdaléna Hladká, vedoucí památníku. </w:t>
      </w:r>
    </w:p>
    <w:p w:rsidR="00D73D6F" w:rsidRPr="00D73D6F" w:rsidRDefault="00D73D6F" w:rsidP="0051443E">
      <w:pPr>
        <w:pStyle w:val="Normlnweb"/>
        <w:spacing w:line="276" w:lineRule="auto"/>
        <w:rPr>
          <w:rFonts w:ascii="Arial" w:hAnsi="Arial" w:cs="Arial"/>
          <w:sz w:val="20"/>
          <w:szCs w:val="20"/>
        </w:rPr>
      </w:pPr>
      <w:r>
        <w:rPr>
          <w:rFonts w:ascii="Arial" w:hAnsi="Arial" w:cs="Arial"/>
          <w:sz w:val="20"/>
          <w:szCs w:val="20"/>
        </w:rPr>
        <w:t>P</w:t>
      </w:r>
      <w:r w:rsidRPr="00D73D6F">
        <w:rPr>
          <w:rFonts w:ascii="Arial" w:hAnsi="Arial" w:cs="Arial"/>
          <w:sz w:val="20"/>
          <w:szCs w:val="20"/>
        </w:rPr>
        <w:t>amátník</w:t>
      </w:r>
      <w:r w:rsidR="004A7F27">
        <w:rPr>
          <w:rFonts w:ascii="Arial" w:hAnsi="Arial" w:cs="Arial"/>
          <w:sz w:val="20"/>
          <w:szCs w:val="20"/>
        </w:rPr>
        <w:t xml:space="preserve"> Tomáše Bati</w:t>
      </w:r>
      <w:r w:rsidRPr="00D73D6F">
        <w:rPr>
          <w:rFonts w:ascii="Arial" w:hAnsi="Arial" w:cs="Arial"/>
          <w:sz w:val="20"/>
          <w:szCs w:val="20"/>
        </w:rPr>
        <w:t xml:space="preserve"> </w:t>
      </w:r>
      <w:r>
        <w:rPr>
          <w:rFonts w:ascii="Arial" w:hAnsi="Arial" w:cs="Arial"/>
          <w:sz w:val="20"/>
          <w:szCs w:val="20"/>
        </w:rPr>
        <w:t>je v </w:t>
      </w:r>
      <w:r w:rsidRPr="00D73D6F">
        <w:rPr>
          <w:rFonts w:ascii="Arial" w:hAnsi="Arial" w:cs="Arial"/>
          <w:sz w:val="20"/>
          <w:szCs w:val="20"/>
        </w:rPr>
        <w:t>období hlavní turistické sezóny (</w:t>
      </w:r>
      <w:proofErr w:type="gramStart"/>
      <w:r w:rsidRPr="00D73D6F">
        <w:rPr>
          <w:rFonts w:ascii="Arial" w:hAnsi="Arial" w:cs="Arial"/>
          <w:sz w:val="20"/>
          <w:szCs w:val="20"/>
        </w:rPr>
        <w:t>duben</w:t>
      </w:r>
      <w:proofErr w:type="gramEnd"/>
      <w:r w:rsidRPr="00D73D6F">
        <w:rPr>
          <w:rFonts w:ascii="Arial" w:hAnsi="Arial" w:cs="Arial"/>
          <w:sz w:val="20"/>
          <w:szCs w:val="20"/>
        </w:rPr>
        <w:t>–</w:t>
      </w:r>
      <w:proofErr w:type="gramStart"/>
      <w:r w:rsidRPr="00D73D6F">
        <w:rPr>
          <w:rFonts w:ascii="Arial" w:hAnsi="Arial" w:cs="Arial"/>
          <w:sz w:val="20"/>
          <w:szCs w:val="20"/>
        </w:rPr>
        <w:t>září</w:t>
      </w:r>
      <w:proofErr w:type="gramEnd"/>
      <w:r w:rsidRPr="00D73D6F">
        <w:rPr>
          <w:rFonts w:ascii="Arial" w:hAnsi="Arial" w:cs="Arial"/>
          <w:sz w:val="20"/>
          <w:szCs w:val="20"/>
        </w:rPr>
        <w:t xml:space="preserve">) </w:t>
      </w:r>
      <w:r w:rsidR="004A7F27">
        <w:rPr>
          <w:rFonts w:ascii="Arial" w:hAnsi="Arial" w:cs="Arial"/>
          <w:sz w:val="20"/>
          <w:szCs w:val="20"/>
        </w:rPr>
        <w:t>otevřený zájemcům</w:t>
      </w:r>
      <w:r>
        <w:rPr>
          <w:rFonts w:ascii="Arial" w:hAnsi="Arial" w:cs="Arial"/>
          <w:sz w:val="20"/>
          <w:szCs w:val="20"/>
        </w:rPr>
        <w:t xml:space="preserve"> každý</w:t>
      </w:r>
      <w:r w:rsidRPr="00D73D6F">
        <w:rPr>
          <w:rFonts w:ascii="Arial" w:hAnsi="Arial" w:cs="Arial"/>
          <w:sz w:val="20"/>
          <w:szCs w:val="20"/>
        </w:rPr>
        <w:t xml:space="preserve"> den </w:t>
      </w:r>
      <w:r>
        <w:rPr>
          <w:rFonts w:ascii="Arial" w:hAnsi="Arial" w:cs="Arial"/>
          <w:sz w:val="20"/>
          <w:szCs w:val="20"/>
        </w:rPr>
        <w:t xml:space="preserve">s výjimkou </w:t>
      </w:r>
      <w:r w:rsidR="0051443E">
        <w:rPr>
          <w:rFonts w:ascii="Arial" w:hAnsi="Arial" w:cs="Arial"/>
          <w:sz w:val="20"/>
          <w:szCs w:val="20"/>
        </w:rPr>
        <w:t>pondělí</w:t>
      </w:r>
      <w:r>
        <w:rPr>
          <w:rFonts w:ascii="Arial" w:hAnsi="Arial" w:cs="Arial"/>
          <w:sz w:val="20"/>
          <w:szCs w:val="20"/>
        </w:rPr>
        <w:t xml:space="preserve">. </w:t>
      </w:r>
      <w:r w:rsidR="001F46F2" w:rsidRPr="002C12B4">
        <w:rPr>
          <w:rFonts w:ascii="Arial" w:hAnsi="Arial" w:cs="Arial"/>
          <w:sz w:val="20"/>
          <w:szCs w:val="20"/>
        </w:rPr>
        <w:t>Komentovan</w:t>
      </w:r>
      <w:r w:rsidR="000506BE">
        <w:rPr>
          <w:rFonts w:ascii="Arial" w:hAnsi="Arial" w:cs="Arial"/>
          <w:sz w:val="20"/>
          <w:szCs w:val="20"/>
        </w:rPr>
        <w:t>á</w:t>
      </w:r>
      <w:r w:rsidR="001F46F2" w:rsidRPr="002C12B4">
        <w:rPr>
          <w:rFonts w:ascii="Arial" w:hAnsi="Arial" w:cs="Arial"/>
          <w:sz w:val="20"/>
          <w:szCs w:val="20"/>
        </w:rPr>
        <w:t xml:space="preserve"> prohlídk</w:t>
      </w:r>
      <w:r w:rsidR="000506BE">
        <w:rPr>
          <w:rFonts w:ascii="Arial" w:hAnsi="Arial" w:cs="Arial"/>
          <w:sz w:val="20"/>
          <w:szCs w:val="20"/>
        </w:rPr>
        <w:t>a</w:t>
      </w:r>
      <w:r w:rsidR="001F46F2" w:rsidRPr="002C12B4">
        <w:rPr>
          <w:rFonts w:ascii="Arial" w:hAnsi="Arial" w:cs="Arial"/>
          <w:sz w:val="20"/>
          <w:szCs w:val="20"/>
        </w:rPr>
        <w:t xml:space="preserve"> trv</w:t>
      </w:r>
      <w:r w:rsidR="000506BE">
        <w:rPr>
          <w:rFonts w:ascii="Arial" w:hAnsi="Arial" w:cs="Arial"/>
          <w:sz w:val="20"/>
          <w:szCs w:val="20"/>
        </w:rPr>
        <w:t>á</w:t>
      </w:r>
      <w:r w:rsidR="001F46F2" w:rsidRPr="002C12B4">
        <w:rPr>
          <w:rFonts w:ascii="Arial" w:hAnsi="Arial" w:cs="Arial"/>
          <w:sz w:val="20"/>
          <w:szCs w:val="20"/>
        </w:rPr>
        <w:t xml:space="preserve"> 45 minut. Návštěvníci se během ní seznámí s </w:t>
      </w:r>
      <w:r w:rsidR="002C12B4" w:rsidRPr="002C12B4">
        <w:rPr>
          <w:rFonts w:ascii="Arial" w:hAnsi="Arial" w:cs="Arial"/>
          <w:sz w:val="20"/>
          <w:szCs w:val="20"/>
        </w:rPr>
        <w:t>architekturou</w:t>
      </w:r>
      <w:r w:rsidR="001F46F2" w:rsidRPr="002C12B4">
        <w:rPr>
          <w:rFonts w:ascii="Arial" w:hAnsi="Arial" w:cs="Arial"/>
          <w:sz w:val="20"/>
          <w:szCs w:val="20"/>
        </w:rPr>
        <w:t xml:space="preserve"> a histori</w:t>
      </w:r>
      <w:r w:rsidR="002C12B4" w:rsidRPr="002C12B4">
        <w:rPr>
          <w:rFonts w:ascii="Arial" w:hAnsi="Arial" w:cs="Arial"/>
          <w:sz w:val="20"/>
          <w:szCs w:val="20"/>
        </w:rPr>
        <w:t xml:space="preserve">í stavby </w:t>
      </w:r>
      <w:r w:rsidR="001F46F2" w:rsidRPr="002C12B4">
        <w:rPr>
          <w:rFonts w:ascii="Arial" w:hAnsi="Arial" w:cs="Arial"/>
          <w:sz w:val="20"/>
          <w:szCs w:val="20"/>
        </w:rPr>
        <w:t xml:space="preserve">i </w:t>
      </w:r>
      <w:r w:rsidR="00506A34">
        <w:rPr>
          <w:rFonts w:ascii="Arial" w:hAnsi="Arial" w:cs="Arial"/>
          <w:sz w:val="20"/>
          <w:szCs w:val="20"/>
        </w:rPr>
        <w:t xml:space="preserve">s </w:t>
      </w:r>
      <w:r w:rsidR="001F46F2" w:rsidRPr="002C12B4">
        <w:rPr>
          <w:rFonts w:ascii="Arial" w:hAnsi="Arial" w:cs="Arial"/>
          <w:sz w:val="20"/>
          <w:szCs w:val="20"/>
        </w:rPr>
        <w:t xml:space="preserve">osobnostmi Tomáše Bati a architekta Františka Lýdie </w:t>
      </w:r>
      <w:proofErr w:type="spellStart"/>
      <w:r w:rsidR="001F46F2" w:rsidRPr="002C12B4">
        <w:rPr>
          <w:rFonts w:ascii="Arial" w:hAnsi="Arial" w:cs="Arial"/>
          <w:sz w:val="20"/>
          <w:szCs w:val="20"/>
        </w:rPr>
        <w:t>Gahury</w:t>
      </w:r>
      <w:proofErr w:type="spellEnd"/>
      <w:r w:rsidR="001F46F2" w:rsidRPr="002C12B4">
        <w:rPr>
          <w:rFonts w:ascii="Arial" w:hAnsi="Arial" w:cs="Arial"/>
          <w:sz w:val="20"/>
          <w:szCs w:val="20"/>
        </w:rPr>
        <w:t xml:space="preserve">. Výjimečná příležitost nahlédnout do prostor </w:t>
      </w:r>
      <w:r w:rsidR="00833FBE" w:rsidRPr="002C12B4">
        <w:rPr>
          <w:rFonts w:ascii="Arial" w:hAnsi="Arial" w:cs="Arial"/>
          <w:sz w:val="20"/>
          <w:szCs w:val="20"/>
        </w:rPr>
        <w:t>p</w:t>
      </w:r>
      <w:r w:rsidR="001F46F2" w:rsidRPr="002C12B4">
        <w:rPr>
          <w:rFonts w:ascii="Arial" w:hAnsi="Arial" w:cs="Arial"/>
          <w:sz w:val="20"/>
          <w:szCs w:val="20"/>
        </w:rPr>
        <w:t xml:space="preserve">amátníku zdarma </w:t>
      </w:r>
      <w:r>
        <w:rPr>
          <w:rFonts w:ascii="Arial" w:hAnsi="Arial" w:cs="Arial"/>
          <w:sz w:val="20"/>
          <w:szCs w:val="20"/>
        </w:rPr>
        <w:t xml:space="preserve">může být impulzem k </w:t>
      </w:r>
      <w:r w:rsidR="001F46F2" w:rsidRPr="002C12B4">
        <w:rPr>
          <w:rFonts w:ascii="Arial" w:hAnsi="Arial" w:cs="Arial"/>
          <w:sz w:val="20"/>
          <w:szCs w:val="20"/>
        </w:rPr>
        <w:t>připomenut</w:t>
      </w:r>
      <w:r>
        <w:rPr>
          <w:rFonts w:ascii="Arial" w:hAnsi="Arial" w:cs="Arial"/>
          <w:sz w:val="20"/>
          <w:szCs w:val="20"/>
        </w:rPr>
        <w:t>í</w:t>
      </w:r>
      <w:r w:rsidR="001F46F2" w:rsidRPr="002C12B4">
        <w:rPr>
          <w:rFonts w:ascii="Arial" w:hAnsi="Arial" w:cs="Arial"/>
          <w:sz w:val="20"/>
          <w:szCs w:val="20"/>
        </w:rPr>
        <w:t xml:space="preserve"> nejen výročí, ale </w:t>
      </w:r>
      <w:r w:rsidR="00506A34">
        <w:rPr>
          <w:rFonts w:ascii="Arial" w:hAnsi="Arial" w:cs="Arial"/>
          <w:sz w:val="20"/>
          <w:szCs w:val="20"/>
        </w:rPr>
        <w:t>také</w:t>
      </w:r>
      <w:r w:rsidR="001F46F2" w:rsidRPr="002C12B4">
        <w:rPr>
          <w:rFonts w:ascii="Arial" w:hAnsi="Arial" w:cs="Arial"/>
          <w:sz w:val="20"/>
          <w:szCs w:val="20"/>
        </w:rPr>
        <w:t xml:space="preserve"> odkaz</w:t>
      </w:r>
      <w:r>
        <w:rPr>
          <w:rFonts w:ascii="Arial" w:hAnsi="Arial" w:cs="Arial"/>
          <w:sz w:val="20"/>
          <w:szCs w:val="20"/>
        </w:rPr>
        <w:t>u</w:t>
      </w:r>
      <w:r w:rsidR="001F46F2" w:rsidRPr="002C12B4">
        <w:rPr>
          <w:rFonts w:ascii="Arial" w:hAnsi="Arial" w:cs="Arial"/>
          <w:sz w:val="20"/>
          <w:szCs w:val="20"/>
        </w:rPr>
        <w:t>, který Tomáš Baťa zanechal Zlín</w:t>
      </w:r>
      <w:r w:rsidR="00833FBE" w:rsidRPr="002C12B4">
        <w:rPr>
          <w:rFonts w:ascii="Arial" w:hAnsi="Arial" w:cs="Arial"/>
          <w:sz w:val="20"/>
          <w:szCs w:val="20"/>
        </w:rPr>
        <w:t>u</w:t>
      </w:r>
      <w:r w:rsidR="001F46F2" w:rsidRPr="002C12B4">
        <w:rPr>
          <w:rFonts w:ascii="Arial" w:hAnsi="Arial" w:cs="Arial"/>
          <w:sz w:val="20"/>
          <w:szCs w:val="20"/>
        </w:rPr>
        <w:t xml:space="preserve"> </w:t>
      </w:r>
      <w:r w:rsidR="00506A34">
        <w:rPr>
          <w:rFonts w:ascii="Arial" w:hAnsi="Arial" w:cs="Arial"/>
          <w:sz w:val="20"/>
          <w:szCs w:val="20"/>
        </w:rPr>
        <w:t>i</w:t>
      </w:r>
      <w:r w:rsidR="001F46F2" w:rsidRPr="002C12B4">
        <w:rPr>
          <w:rFonts w:ascii="Arial" w:hAnsi="Arial" w:cs="Arial"/>
          <w:sz w:val="20"/>
          <w:szCs w:val="20"/>
        </w:rPr>
        <w:t xml:space="preserve"> celému světu.</w:t>
      </w:r>
      <w:r>
        <w:rPr>
          <w:rFonts w:ascii="Arial" w:hAnsi="Arial" w:cs="Arial"/>
          <w:sz w:val="20"/>
          <w:szCs w:val="20"/>
        </w:rPr>
        <w:t xml:space="preserve"> </w:t>
      </w:r>
    </w:p>
    <w:p w:rsidR="008965CC" w:rsidRPr="0052742C" w:rsidRDefault="008965CC" w:rsidP="0051443E">
      <w:pPr>
        <w:spacing w:after="120"/>
        <w:rPr>
          <w:rFonts w:ascii="Arial" w:eastAsia="Arial" w:hAnsi="Arial" w:cs="Arial"/>
          <w:i/>
          <w:sz w:val="20"/>
          <w:szCs w:val="20"/>
        </w:rPr>
      </w:pPr>
      <w:r>
        <w:rPr>
          <w:rFonts w:ascii="Arial" w:eastAsia="Arial" w:hAnsi="Arial" w:cs="Arial"/>
          <w:sz w:val="20"/>
          <w:szCs w:val="20"/>
        </w:rPr>
        <w:t>--</w:t>
      </w:r>
    </w:p>
    <w:p w:rsidR="00932AEC" w:rsidRDefault="00F020A4" w:rsidP="0051443E">
      <w:pPr>
        <w:spacing w:after="120"/>
        <w:rPr>
          <w:rFonts w:ascii="Arial" w:eastAsia="Arial" w:hAnsi="Arial" w:cs="Arial"/>
          <w:sz w:val="20"/>
          <w:szCs w:val="20"/>
        </w:rPr>
      </w:pPr>
      <w:r>
        <w:rPr>
          <w:rFonts w:ascii="Arial" w:eastAsia="Arial" w:hAnsi="Arial" w:cs="Arial"/>
          <w:sz w:val="20"/>
          <w:szCs w:val="20"/>
        </w:rPr>
        <w:t>Pam</w:t>
      </w:r>
      <w:r w:rsidR="00A535AB" w:rsidRPr="002075EA">
        <w:rPr>
          <w:rFonts w:ascii="Arial" w:eastAsia="Arial" w:hAnsi="Arial" w:cs="Arial"/>
          <w:sz w:val="20"/>
          <w:szCs w:val="20"/>
        </w:rPr>
        <w:t xml:space="preserve">átník </w:t>
      </w:r>
      <w:r w:rsidR="004C4B6B" w:rsidRPr="002075EA">
        <w:rPr>
          <w:rFonts w:ascii="Arial" w:eastAsia="Arial" w:hAnsi="Arial" w:cs="Arial"/>
          <w:sz w:val="20"/>
          <w:szCs w:val="20"/>
        </w:rPr>
        <w:t xml:space="preserve">Tomáše Bati </w:t>
      </w:r>
      <w:r w:rsidR="00A535AB" w:rsidRPr="002075EA">
        <w:rPr>
          <w:rFonts w:ascii="Arial" w:eastAsia="Arial" w:hAnsi="Arial" w:cs="Arial"/>
          <w:sz w:val="20"/>
          <w:szCs w:val="20"/>
        </w:rPr>
        <w:t>byl</w:t>
      </w:r>
      <w:r w:rsidR="00322D59" w:rsidRPr="002075EA">
        <w:rPr>
          <w:rFonts w:ascii="Arial" w:eastAsia="Arial" w:hAnsi="Arial" w:cs="Arial"/>
          <w:sz w:val="20"/>
          <w:szCs w:val="20"/>
        </w:rPr>
        <w:t xml:space="preserve"> </w:t>
      </w:r>
      <w:r w:rsidR="00A535AB" w:rsidRPr="002075EA">
        <w:rPr>
          <w:rFonts w:ascii="Arial" w:eastAsia="Arial" w:hAnsi="Arial" w:cs="Arial"/>
          <w:sz w:val="20"/>
          <w:szCs w:val="20"/>
        </w:rPr>
        <w:t>postaven roku 1933 jako pocta</w:t>
      </w:r>
      <w:r w:rsidR="00322D59" w:rsidRPr="002075EA">
        <w:rPr>
          <w:rFonts w:ascii="Arial" w:eastAsia="Arial" w:hAnsi="Arial" w:cs="Arial"/>
          <w:sz w:val="20"/>
          <w:szCs w:val="20"/>
        </w:rPr>
        <w:t xml:space="preserve"> zesnulému</w:t>
      </w:r>
      <w:r w:rsidR="00A535AB" w:rsidRPr="002075EA">
        <w:rPr>
          <w:rFonts w:ascii="Arial" w:eastAsia="Arial" w:hAnsi="Arial" w:cs="Arial"/>
          <w:sz w:val="20"/>
          <w:szCs w:val="20"/>
        </w:rPr>
        <w:t xml:space="preserve"> zakladateli obuvnického koncernu. Architekt František Lýdie </w:t>
      </w:r>
      <w:proofErr w:type="spellStart"/>
      <w:r w:rsidR="00A535AB" w:rsidRPr="002075EA">
        <w:rPr>
          <w:rFonts w:ascii="Arial" w:eastAsia="Arial" w:hAnsi="Arial" w:cs="Arial"/>
          <w:sz w:val="20"/>
          <w:szCs w:val="20"/>
        </w:rPr>
        <w:t>Gahura</w:t>
      </w:r>
      <w:proofErr w:type="spellEnd"/>
      <w:r w:rsidR="00A535AB" w:rsidRPr="002075EA">
        <w:rPr>
          <w:rFonts w:ascii="Arial" w:eastAsia="Arial" w:hAnsi="Arial" w:cs="Arial"/>
          <w:sz w:val="20"/>
          <w:szCs w:val="20"/>
        </w:rPr>
        <w:t xml:space="preserve"> do </w:t>
      </w:r>
      <w:r w:rsidR="00322D59" w:rsidRPr="002075EA">
        <w:rPr>
          <w:rFonts w:ascii="Arial" w:eastAsia="Arial" w:hAnsi="Arial" w:cs="Arial"/>
          <w:sz w:val="20"/>
          <w:szCs w:val="20"/>
        </w:rPr>
        <w:t>této radikální</w:t>
      </w:r>
      <w:r w:rsidR="00A535AB" w:rsidRPr="002075EA">
        <w:rPr>
          <w:rFonts w:ascii="Arial" w:eastAsia="Arial" w:hAnsi="Arial" w:cs="Arial"/>
          <w:sz w:val="20"/>
          <w:szCs w:val="20"/>
        </w:rPr>
        <w:t xml:space="preserve"> stavby otiskl Baťovy vlastnosti i základní principy baťovského stavitelství. Dominantou prostoru je věrná maketa Junkers F13 – letadla, ve kterém roku 1932 skončila životní cesta obuvníka Bati a pilota Broučka. </w:t>
      </w:r>
      <w:r w:rsidR="00BF770F">
        <w:rPr>
          <w:rFonts w:ascii="Arial" w:eastAsia="Arial" w:hAnsi="Arial" w:cs="Arial"/>
          <w:sz w:val="20"/>
          <w:szCs w:val="20"/>
        </w:rPr>
        <w:t xml:space="preserve">Od </w:t>
      </w:r>
      <w:r w:rsidR="0082323F">
        <w:rPr>
          <w:rFonts w:ascii="Arial" w:eastAsia="Arial" w:hAnsi="Arial" w:cs="Arial"/>
          <w:sz w:val="20"/>
          <w:szCs w:val="20"/>
        </w:rPr>
        <w:t>ledna 2025</w:t>
      </w:r>
      <w:r w:rsidR="00BF770F">
        <w:rPr>
          <w:rFonts w:ascii="Arial" w:eastAsia="Arial" w:hAnsi="Arial" w:cs="Arial"/>
          <w:sz w:val="20"/>
          <w:szCs w:val="20"/>
        </w:rPr>
        <w:t xml:space="preserve"> je součástí </w:t>
      </w:r>
      <w:r w:rsidR="00B73466">
        <w:rPr>
          <w:rFonts w:ascii="Arial" w:eastAsia="Arial" w:hAnsi="Arial" w:cs="Arial"/>
          <w:sz w:val="20"/>
          <w:szCs w:val="20"/>
        </w:rPr>
        <w:t>prohlídkového okruhu</w:t>
      </w:r>
      <w:r w:rsidR="00BF770F">
        <w:rPr>
          <w:rFonts w:ascii="Arial" w:eastAsia="Arial" w:hAnsi="Arial" w:cs="Arial"/>
          <w:sz w:val="20"/>
          <w:szCs w:val="20"/>
        </w:rPr>
        <w:t xml:space="preserve"> také digitální 3D model zlatých kapesních hodinek Tomáše Bati s možností zobrazení v rozšířené realitě.</w:t>
      </w:r>
    </w:p>
    <w:p w:rsidR="00C56660" w:rsidRDefault="00C56660" w:rsidP="00611443">
      <w:pPr>
        <w:tabs>
          <w:tab w:val="left" w:pos="1416"/>
        </w:tabs>
        <w:spacing w:after="0"/>
        <w:rPr>
          <w:rFonts w:ascii="Arial" w:eastAsia="Arial" w:hAnsi="Arial" w:cs="Arial"/>
          <w:b/>
          <w:bCs/>
          <w:sz w:val="20"/>
          <w:szCs w:val="20"/>
        </w:rPr>
      </w:pPr>
    </w:p>
    <w:p w:rsidR="00C56660" w:rsidRDefault="007F5034" w:rsidP="00611443">
      <w:pPr>
        <w:tabs>
          <w:tab w:val="left" w:pos="1416"/>
        </w:tabs>
        <w:spacing w:after="0"/>
        <w:rPr>
          <w:rFonts w:ascii="Arial" w:eastAsia="Arial" w:hAnsi="Arial" w:cs="Arial"/>
          <w:sz w:val="20"/>
          <w:szCs w:val="20"/>
        </w:rPr>
      </w:pPr>
      <w:r>
        <w:rPr>
          <w:rFonts w:ascii="Arial" w:hAnsi="Arial"/>
          <w:b/>
          <w:bCs/>
          <w:sz w:val="20"/>
          <w:szCs w:val="20"/>
        </w:rPr>
        <w:t>Kontakt:</w:t>
      </w:r>
      <w:r>
        <w:rPr>
          <w:rFonts w:ascii="Arial" w:hAnsi="Arial"/>
          <w:sz w:val="20"/>
          <w:szCs w:val="20"/>
        </w:rPr>
        <w:t xml:space="preserve"> </w:t>
      </w:r>
    </w:p>
    <w:p w:rsidR="00C56660" w:rsidRDefault="007F5034" w:rsidP="00611443">
      <w:pPr>
        <w:tabs>
          <w:tab w:val="left" w:pos="1416"/>
        </w:tabs>
        <w:spacing w:after="0"/>
        <w:rPr>
          <w:rFonts w:ascii="Arial" w:eastAsia="Arial" w:hAnsi="Arial" w:cs="Arial"/>
          <w:sz w:val="20"/>
          <w:szCs w:val="20"/>
        </w:rPr>
      </w:pPr>
      <w:r>
        <w:rPr>
          <w:rFonts w:ascii="Arial" w:hAnsi="Arial"/>
          <w:sz w:val="20"/>
          <w:szCs w:val="20"/>
        </w:rPr>
        <w:t xml:space="preserve">Mgr. </w:t>
      </w:r>
      <w:proofErr w:type="spellStart"/>
      <w:r>
        <w:rPr>
          <w:rFonts w:ascii="Arial" w:hAnsi="Arial"/>
          <w:sz w:val="20"/>
          <w:szCs w:val="20"/>
        </w:rPr>
        <w:t>Magdal</w:t>
      </w:r>
      <w:proofErr w:type="spellEnd"/>
      <w:r>
        <w:rPr>
          <w:rFonts w:ascii="Arial" w:hAnsi="Arial"/>
          <w:sz w:val="20"/>
          <w:szCs w:val="20"/>
          <w:lang w:val="fr-FR"/>
        </w:rPr>
        <w:t>é</w:t>
      </w:r>
      <w:r>
        <w:rPr>
          <w:rFonts w:ascii="Arial" w:hAnsi="Arial"/>
          <w:sz w:val="20"/>
          <w:szCs w:val="20"/>
        </w:rPr>
        <w:t>na Hladká, vedoucí Památníku Tomáše Bati</w:t>
      </w:r>
      <w:r>
        <w:rPr>
          <w:rFonts w:ascii="Arial" w:eastAsia="Arial" w:hAnsi="Arial" w:cs="Arial"/>
          <w:sz w:val="20"/>
          <w:szCs w:val="20"/>
        </w:rPr>
        <w:br/>
      </w:r>
      <w:r>
        <w:rPr>
          <w:rFonts w:ascii="Arial" w:hAnsi="Arial"/>
          <w:sz w:val="20"/>
          <w:szCs w:val="20"/>
        </w:rPr>
        <w:t xml:space="preserve">e-mail: </w:t>
      </w:r>
      <w:hyperlink r:id="rId9" w:history="1">
        <w:r w:rsidRPr="00E22D4A">
          <w:rPr>
            <w:rStyle w:val="Hypertextovodkaz"/>
            <w:rFonts w:ascii="Arial" w:hAnsi="Arial"/>
            <w:sz w:val="20"/>
            <w:szCs w:val="20"/>
          </w:rPr>
          <w:t>magdalenahladka@zlin.eu</w:t>
        </w:r>
      </w:hyperlink>
      <w:r>
        <w:rPr>
          <w:rFonts w:ascii="Arial" w:hAnsi="Arial"/>
          <w:sz w:val="20"/>
          <w:szCs w:val="20"/>
        </w:rPr>
        <w:t xml:space="preserve">, </w:t>
      </w:r>
      <w:r>
        <w:rPr>
          <w:rFonts w:ascii="Arial" w:hAnsi="Arial"/>
          <w:sz w:val="20"/>
          <w:szCs w:val="20"/>
          <w:lang w:val="pt-PT"/>
        </w:rPr>
        <w:t>tel.: 739 348 076</w:t>
      </w:r>
    </w:p>
    <w:p w:rsidR="00C56660" w:rsidRDefault="00C56660" w:rsidP="00611443">
      <w:pPr>
        <w:spacing w:after="0"/>
        <w:jc w:val="both"/>
        <w:rPr>
          <w:rFonts w:ascii="Arial" w:eastAsia="Arial" w:hAnsi="Arial" w:cs="Arial"/>
          <w:sz w:val="20"/>
          <w:szCs w:val="20"/>
          <w:shd w:val="clear" w:color="auto" w:fill="FFFFFF"/>
        </w:rPr>
      </w:pPr>
    </w:p>
    <w:sectPr w:rsidR="00C56660">
      <w:headerReference w:type="default" r:id="rId10"/>
      <w:pgSz w:w="11900" w:h="16840"/>
      <w:pgMar w:top="851" w:right="851" w:bottom="851" w:left="851" w:header="1587"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A2" w:rsidRDefault="007F5034">
      <w:pPr>
        <w:spacing w:after="0" w:line="240" w:lineRule="auto"/>
      </w:pPr>
      <w:r>
        <w:separator/>
      </w:r>
    </w:p>
  </w:endnote>
  <w:endnote w:type="continuationSeparator" w:id="0">
    <w:p w:rsidR="005E39A2" w:rsidRDefault="007F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Franklin Gothic Book">
    <w:panose1 w:val="020B0503020102020204"/>
    <w:charset w:val="EE"/>
    <w:family w:val="swiss"/>
    <w:pitch w:val="variable"/>
    <w:sig w:usb0="00000287" w:usb1="00000000" w:usb2="00000000" w:usb3="00000000" w:csb0="0000009F" w:csb1="00000000"/>
  </w:font>
  <w:font w:name="Helvetica Neue">
    <w:altName w:val="Corbel"/>
    <w:charset w:val="00"/>
    <w:family w:val="roman"/>
    <w:pitch w:val="default"/>
  </w:font>
  <w:font w:name="ITC Franklin Gothic CE">
    <w:altName w:val="Times New Roman"/>
    <w:charset w:val="EE"/>
    <w:family w:val="auto"/>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A2" w:rsidRDefault="007F5034">
      <w:pPr>
        <w:spacing w:after="0" w:line="240" w:lineRule="auto"/>
      </w:pPr>
      <w:r>
        <w:separator/>
      </w:r>
    </w:p>
  </w:footnote>
  <w:footnote w:type="continuationSeparator" w:id="0">
    <w:p w:rsidR="005E39A2" w:rsidRDefault="007F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60" w:rsidRDefault="007F5034">
    <w:pPr>
      <w:pStyle w:val="Zhlav"/>
    </w:pPr>
    <w:r>
      <w:rPr>
        <w:noProof/>
      </w:rPr>
      <w:drawing>
        <wp:anchor distT="152400" distB="152400" distL="152400" distR="152400" simplePos="0" relativeHeight="251658240" behindDoc="1" locked="0" layoutInCell="1" allowOverlap="1">
          <wp:simplePos x="0" y="0"/>
          <wp:positionH relativeFrom="page">
            <wp:posOffset>4032250</wp:posOffset>
          </wp:positionH>
          <wp:positionV relativeFrom="page">
            <wp:posOffset>540385</wp:posOffset>
          </wp:positionV>
          <wp:extent cx="1800000" cy="468000"/>
          <wp:effectExtent l="0" t="0" r="0" b="0"/>
          <wp:wrapNone/>
          <wp:docPr id="1073741825" name="officeArt object" descr="Obrázek 2"/>
          <wp:cNvGraphicFramePr/>
          <a:graphic xmlns:a="http://schemas.openxmlformats.org/drawingml/2006/main">
            <a:graphicData uri="http://schemas.openxmlformats.org/drawingml/2006/picture">
              <pic:pic xmlns:pic="http://schemas.openxmlformats.org/drawingml/2006/picture">
                <pic:nvPicPr>
                  <pic:cNvPr id="1073741825" name="Obrázek 2" descr="Obrázek 2"/>
                  <pic:cNvPicPr>
                    <a:picLocks noChangeAspect="1"/>
                  </pic:cNvPicPr>
                </pic:nvPicPr>
                <pic:blipFill>
                  <a:blip r:embed="rId1">
                    <a:extLst/>
                  </a:blip>
                  <a:stretch>
                    <a:fillRect/>
                  </a:stretch>
                </pic:blipFill>
                <pic:spPr>
                  <a:xfrm>
                    <a:off x="0" y="0"/>
                    <a:ext cx="1800000" cy="468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6569925</wp:posOffset>
          </wp:positionH>
          <wp:positionV relativeFrom="page">
            <wp:posOffset>540385</wp:posOffset>
          </wp:positionV>
          <wp:extent cx="450001" cy="327600"/>
          <wp:effectExtent l="0" t="0" r="0" b="0"/>
          <wp:wrapNone/>
          <wp:docPr id="1073741826" name="officeArt object" descr="Obrázek 3"/>
          <wp:cNvGraphicFramePr/>
          <a:graphic xmlns:a="http://schemas.openxmlformats.org/drawingml/2006/main">
            <a:graphicData uri="http://schemas.openxmlformats.org/drawingml/2006/picture">
              <pic:pic xmlns:pic="http://schemas.openxmlformats.org/drawingml/2006/picture">
                <pic:nvPicPr>
                  <pic:cNvPr id="1073741826" name="Obrázek 3" descr="Obrázek 3"/>
                  <pic:cNvPicPr>
                    <a:picLocks noChangeAspect="1"/>
                  </pic:cNvPicPr>
                </pic:nvPicPr>
                <pic:blipFill>
                  <a:blip r:embed="rId2">
                    <a:extLst/>
                  </a:blip>
                  <a:stretch>
                    <a:fillRect/>
                  </a:stretch>
                </pic:blipFill>
                <pic:spPr>
                  <a:xfrm>
                    <a:off x="0" y="0"/>
                    <a:ext cx="450001" cy="3276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simplePos x="0" y="0"/>
              <wp:positionH relativeFrom="page">
                <wp:posOffset>4001769</wp:posOffset>
              </wp:positionH>
              <wp:positionV relativeFrom="page">
                <wp:posOffset>9685020</wp:posOffset>
              </wp:positionV>
              <wp:extent cx="3054350" cy="533400"/>
              <wp:effectExtent l="0" t="0" r="0" b="0"/>
              <wp:wrapNone/>
              <wp:docPr id="1073741828" name="officeArt object" descr="Textové pole 2"/>
              <wp:cNvGraphicFramePr/>
              <a:graphic xmlns:a="http://schemas.openxmlformats.org/drawingml/2006/main">
                <a:graphicData uri="http://schemas.microsoft.com/office/word/2010/wordprocessingShape">
                  <wps:wsp>
                    <wps:cNvSpPr txBox="1"/>
                    <wps:spPr>
                      <a:xfrm>
                        <a:off x="0" y="0"/>
                        <a:ext cx="3054350" cy="533400"/>
                      </a:xfrm>
                      <a:prstGeom prst="rect">
                        <a:avLst/>
                      </a:prstGeom>
                      <a:noFill/>
                      <a:ln w="12700" cap="flat">
                        <a:noFill/>
                        <a:miter lim="400000"/>
                      </a:ln>
                      <a:effectLst/>
                    </wps:spPr>
                    <wps:txbx>
                      <w:txbxContent>
                        <w:p w:rsidR="00C56660" w:rsidRDefault="007F5034">
                          <w:pPr>
                            <w:tabs>
                              <w:tab w:val="left" w:pos="360"/>
                            </w:tabs>
                            <w:spacing w:after="0" w:line="288" w:lineRule="auto"/>
                            <w:rPr>
                              <w:rFonts w:ascii="ITC Franklin Gothic CE" w:eastAsia="ITC Franklin Gothic CE" w:hAnsi="ITC Franklin Gothic CE" w:cs="ITC Franklin Gothic CE"/>
                              <w:spacing w:val="7"/>
                              <w:sz w:val="14"/>
                              <w:szCs w:val="14"/>
                            </w:rPr>
                          </w:pPr>
                          <w:r>
                            <w:rPr>
                              <w:rFonts w:ascii="ITC Franklin Gothic CE" w:eastAsia="ITC Franklin Gothic CE" w:hAnsi="ITC Franklin Gothic CE" w:cs="ITC Franklin Gothic CE"/>
                              <w:color w:val="E30513"/>
                              <w:spacing w:val="7"/>
                              <w:sz w:val="14"/>
                              <w:szCs w:val="14"/>
                              <w:u w:color="E30513"/>
                            </w:rPr>
                            <w:t>Památník Tomáše Bati</w:t>
                          </w:r>
                          <w:r>
                            <w:rPr>
                              <w:rFonts w:ascii="ITC Franklin Gothic CE" w:eastAsia="ITC Franklin Gothic CE" w:hAnsi="ITC Franklin Gothic CE" w:cs="ITC Franklin Gothic CE"/>
                              <w:spacing w:val="7"/>
                              <w:sz w:val="14"/>
                              <w:szCs w:val="14"/>
                            </w:rPr>
                            <w:t xml:space="preserve">, nám. T. G. Masaryka 2570, 760 01 Zlín </w:t>
                          </w:r>
                          <w:r>
                            <w:rPr>
                              <w:rFonts w:ascii="ITC Franklin Gothic CE" w:eastAsia="ITC Franklin Gothic CE" w:hAnsi="ITC Franklin Gothic CE" w:cs="ITC Franklin Gothic CE"/>
                              <w:spacing w:val="7"/>
                              <w:sz w:val="14"/>
                              <w:szCs w:val="14"/>
                            </w:rPr>
                            <w:br/>
                          </w:r>
                          <w:r>
                            <w:rPr>
                              <w:rFonts w:ascii="ITC Franklin Gothic CE" w:eastAsia="ITC Franklin Gothic CE" w:hAnsi="ITC Franklin Gothic CE" w:cs="ITC Franklin Gothic CE"/>
                              <w:spacing w:val="7"/>
                              <w:sz w:val="14"/>
                              <w:szCs w:val="14"/>
                              <w:lang w:val="pt-PT"/>
                            </w:rPr>
                            <w:t>Tel.:+</w:t>
                          </w:r>
                          <w:proofErr w:type="gramStart"/>
                          <w:r>
                            <w:rPr>
                              <w:rFonts w:ascii="ITC Franklin Gothic CE" w:eastAsia="ITC Franklin Gothic CE" w:hAnsi="ITC Franklin Gothic CE" w:cs="ITC Franklin Gothic CE"/>
                              <w:spacing w:val="7"/>
                              <w:sz w:val="14"/>
                              <w:szCs w:val="14"/>
                              <w:lang w:val="pt-PT"/>
                            </w:rPr>
                            <w:t>420 575 570 720 / E</w:t>
                          </w:r>
                          <w:r>
                            <w:rPr>
                              <w:rFonts w:ascii="ITC Franklin Gothic CE" w:eastAsia="ITC Franklin Gothic CE" w:hAnsi="ITC Franklin Gothic CE" w:cs="ITC Franklin Gothic CE"/>
                              <w:spacing w:val="7"/>
                              <w:sz w:val="14"/>
                              <w:szCs w:val="14"/>
                            </w:rPr>
                            <w:t>–mail</w:t>
                          </w:r>
                          <w:proofErr w:type="gramEnd"/>
                          <w:r>
                            <w:rPr>
                              <w:rFonts w:ascii="ITC Franklin Gothic CE" w:eastAsia="ITC Franklin Gothic CE" w:hAnsi="ITC Franklin Gothic CE" w:cs="ITC Franklin Gothic CE"/>
                              <w:spacing w:val="7"/>
                              <w:sz w:val="14"/>
                              <w:szCs w:val="14"/>
                            </w:rPr>
                            <w:t>: pamatnikbata@zlin.eu</w:t>
                          </w:r>
                          <w:r>
                            <w:rPr>
                              <w:rFonts w:ascii="ITC Franklin Gothic CE" w:eastAsia="ITC Franklin Gothic CE" w:hAnsi="ITC Franklin Gothic CE" w:cs="ITC Franklin Gothic CE"/>
                              <w:spacing w:val="7"/>
                              <w:sz w:val="14"/>
                              <w:szCs w:val="14"/>
                            </w:rPr>
                            <w:br/>
                            <w:t>IČO: 00283924 / DIČ: CZ00283924</w:t>
                          </w:r>
                        </w:p>
                        <w:p w:rsidR="00C56660" w:rsidRDefault="007F5034">
                          <w:r>
                            <w:rPr>
                              <w:rFonts w:ascii="ITC Franklin Gothic CE" w:eastAsia="ITC Franklin Gothic CE" w:hAnsi="ITC Franklin Gothic CE" w:cs="ITC Franklin Gothic CE"/>
                              <w:spacing w:val="7"/>
                              <w:sz w:val="14"/>
                              <w:szCs w:val="14"/>
                            </w:rPr>
                            <w:t>Bankovní spojení: 3049002/0800 / Zřizovatel: statutární město Zlín</w:t>
                          </w:r>
                        </w:p>
                      </w:txbxContent>
                    </wps:txbx>
                    <wps:bodyPr wrap="square" lIns="0" tIns="0" rIns="0" bIns="0" numCol="1" anchor="b">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ové pole 2" style="position:absolute;margin-left:315.1pt;margin-top:762.6pt;width:240.5pt;height:42pt;z-index:-251655168;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" filled="f" stroked="f" strokeweight="1pt">
              <v:stroke miterlimit="4"/>
              <v:textbox inset="0,0,0,0">
                <w:txbxContent>
                  <w:p w:rsidR="00C56660" w:rsidRDefault="007F5034">
                    <w:pPr>
                      <w:tabs>
                        <w:tab w:val="left" w:pos="360"/>
                      </w:tabs>
                      <w:spacing w:after="0" w:line="288" w:lineRule="auto"/>
                      <w:rPr>
                        <w:rFonts w:ascii="ITC Franklin Gothic CE" w:eastAsia="ITC Franklin Gothic CE" w:hAnsi="ITC Franklin Gothic CE" w:cs="ITC Franklin Gothic CE"/>
                        <w:spacing w:val="7"/>
                        <w:sz w:val="14"/>
                        <w:szCs w:val="14"/>
                      </w:rPr>
                    </w:pPr>
                    <w:r>
                      <w:rPr>
                        <w:rFonts w:ascii="ITC Franklin Gothic CE" w:eastAsia="ITC Franklin Gothic CE" w:hAnsi="ITC Franklin Gothic CE" w:cs="ITC Franklin Gothic CE"/>
                        <w:color w:val="E30513"/>
                        <w:spacing w:val="7"/>
                        <w:sz w:val="14"/>
                        <w:szCs w:val="14"/>
                        <w:u w:color="E30513"/>
                      </w:rPr>
                      <w:t>Památník Tomáše Bati</w:t>
                    </w:r>
                    <w:r>
                      <w:rPr>
                        <w:rFonts w:ascii="ITC Franklin Gothic CE" w:eastAsia="ITC Franklin Gothic CE" w:hAnsi="ITC Franklin Gothic CE" w:cs="ITC Franklin Gothic CE"/>
                        <w:spacing w:val="7"/>
                        <w:sz w:val="14"/>
                        <w:szCs w:val="14"/>
                      </w:rPr>
                      <w:t xml:space="preserve">, nám. T. G. Masaryka 2570, 760 01 Zlín </w:t>
                    </w:r>
                    <w:r>
                      <w:rPr>
                        <w:rFonts w:ascii="ITC Franklin Gothic CE" w:eastAsia="ITC Franklin Gothic CE" w:hAnsi="ITC Franklin Gothic CE" w:cs="ITC Franklin Gothic CE"/>
                        <w:spacing w:val="7"/>
                        <w:sz w:val="14"/>
                        <w:szCs w:val="14"/>
                      </w:rPr>
                      <w:br/>
                    </w:r>
                    <w:r>
                      <w:rPr>
                        <w:rFonts w:ascii="ITC Franklin Gothic CE" w:eastAsia="ITC Franklin Gothic CE" w:hAnsi="ITC Franklin Gothic CE" w:cs="ITC Franklin Gothic CE"/>
                        <w:spacing w:val="7"/>
                        <w:sz w:val="14"/>
                        <w:szCs w:val="14"/>
                        <w:lang w:val="pt-PT"/>
                      </w:rPr>
                      <w:t>Tel.:+</w:t>
                    </w:r>
                    <w:proofErr w:type="gramStart"/>
                    <w:r>
                      <w:rPr>
                        <w:rFonts w:ascii="ITC Franklin Gothic CE" w:eastAsia="ITC Franklin Gothic CE" w:hAnsi="ITC Franklin Gothic CE" w:cs="ITC Franklin Gothic CE"/>
                        <w:spacing w:val="7"/>
                        <w:sz w:val="14"/>
                        <w:szCs w:val="14"/>
                        <w:lang w:val="pt-PT"/>
                      </w:rPr>
                      <w:t>420 575 570 720 / E</w:t>
                    </w:r>
                    <w:r>
                      <w:rPr>
                        <w:rFonts w:ascii="ITC Franklin Gothic CE" w:eastAsia="ITC Franklin Gothic CE" w:hAnsi="ITC Franklin Gothic CE" w:cs="ITC Franklin Gothic CE"/>
                        <w:spacing w:val="7"/>
                        <w:sz w:val="14"/>
                        <w:szCs w:val="14"/>
                      </w:rPr>
                      <w:t>–mail</w:t>
                    </w:r>
                    <w:proofErr w:type="gramEnd"/>
                    <w:r>
                      <w:rPr>
                        <w:rFonts w:ascii="ITC Franklin Gothic CE" w:eastAsia="ITC Franklin Gothic CE" w:hAnsi="ITC Franklin Gothic CE" w:cs="ITC Franklin Gothic CE"/>
                        <w:spacing w:val="7"/>
                        <w:sz w:val="14"/>
                        <w:szCs w:val="14"/>
                      </w:rPr>
                      <w:t>: pamatnikbata@zlin.eu</w:t>
                    </w:r>
                    <w:r>
                      <w:rPr>
                        <w:rFonts w:ascii="ITC Franklin Gothic CE" w:eastAsia="ITC Franklin Gothic CE" w:hAnsi="ITC Franklin Gothic CE" w:cs="ITC Franklin Gothic CE"/>
                        <w:spacing w:val="7"/>
                        <w:sz w:val="14"/>
                        <w:szCs w:val="14"/>
                      </w:rPr>
                      <w:br/>
                      <w:t>IČO: 00283924 / DIČ: CZ00283924</w:t>
                    </w:r>
                  </w:p>
                  <w:p w:rsidR="00C56660" w:rsidRDefault="007F5034">
                    <w:r>
                      <w:rPr>
                        <w:rFonts w:ascii="ITC Franklin Gothic CE" w:eastAsia="ITC Franklin Gothic CE" w:hAnsi="ITC Franklin Gothic CE" w:cs="ITC Franklin Gothic CE"/>
                        <w:spacing w:val="7"/>
                        <w:sz w:val="14"/>
                        <w:szCs w:val="14"/>
                      </w:rPr>
                      <w:t>Bankovní spojení: 3049002/0800 / Zřizovatel: statutární město Zlín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D06B8"/>
    <w:multiLevelType w:val="hybridMultilevel"/>
    <w:tmpl w:val="4C8E54A8"/>
    <w:lvl w:ilvl="0" w:tplc="D71E4486">
      <w:start w:val="2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60"/>
    <w:rsid w:val="000506BE"/>
    <w:rsid w:val="00057CE9"/>
    <w:rsid w:val="00064844"/>
    <w:rsid w:val="00082346"/>
    <w:rsid w:val="00092179"/>
    <w:rsid w:val="00102BB6"/>
    <w:rsid w:val="00103F44"/>
    <w:rsid w:val="00104542"/>
    <w:rsid w:val="001067DB"/>
    <w:rsid w:val="001401F8"/>
    <w:rsid w:val="00162A03"/>
    <w:rsid w:val="00184E5E"/>
    <w:rsid w:val="001F46F2"/>
    <w:rsid w:val="002075EA"/>
    <w:rsid w:val="00231336"/>
    <w:rsid w:val="0024009E"/>
    <w:rsid w:val="002514D8"/>
    <w:rsid w:val="002549CE"/>
    <w:rsid w:val="00270D69"/>
    <w:rsid w:val="0028716B"/>
    <w:rsid w:val="002B6D11"/>
    <w:rsid w:val="002C12B4"/>
    <w:rsid w:val="002D382A"/>
    <w:rsid w:val="002E5D09"/>
    <w:rsid w:val="002F4640"/>
    <w:rsid w:val="00317F0D"/>
    <w:rsid w:val="00321EB6"/>
    <w:rsid w:val="00322D59"/>
    <w:rsid w:val="00361327"/>
    <w:rsid w:val="00373491"/>
    <w:rsid w:val="003C7E4D"/>
    <w:rsid w:val="003E395A"/>
    <w:rsid w:val="004246D0"/>
    <w:rsid w:val="00443C05"/>
    <w:rsid w:val="00476825"/>
    <w:rsid w:val="004A3CBF"/>
    <w:rsid w:val="004A7F27"/>
    <w:rsid w:val="004C4B6B"/>
    <w:rsid w:val="004E67BD"/>
    <w:rsid w:val="004F32D6"/>
    <w:rsid w:val="00506A34"/>
    <w:rsid w:val="00511339"/>
    <w:rsid w:val="0051443E"/>
    <w:rsid w:val="0052742C"/>
    <w:rsid w:val="00541B00"/>
    <w:rsid w:val="00557394"/>
    <w:rsid w:val="005672BB"/>
    <w:rsid w:val="00576F27"/>
    <w:rsid w:val="00592F62"/>
    <w:rsid w:val="005A0F02"/>
    <w:rsid w:val="005D6055"/>
    <w:rsid w:val="005E39A2"/>
    <w:rsid w:val="005F47C0"/>
    <w:rsid w:val="005F727E"/>
    <w:rsid w:val="005F7F77"/>
    <w:rsid w:val="00605096"/>
    <w:rsid w:val="00611443"/>
    <w:rsid w:val="00624A71"/>
    <w:rsid w:val="00682321"/>
    <w:rsid w:val="006825A0"/>
    <w:rsid w:val="006A4741"/>
    <w:rsid w:val="006B056E"/>
    <w:rsid w:val="006B302A"/>
    <w:rsid w:val="006F258F"/>
    <w:rsid w:val="00700959"/>
    <w:rsid w:val="00705E52"/>
    <w:rsid w:val="00733E9D"/>
    <w:rsid w:val="00746A02"/>
    <w:rsid w:val="00754860"/>
    <w:rsid w:val="007A088A"/>
    <w:rsid w:val="007B6241"/>
    <w:rsid w:val="007C239B"/>
    <w:rsid w:val="007C29B9"/>
    <w:rsid w:val="007C4203"/>
    <w:rsid w:val="007F5034"/>
    <w:rsid w:val="00807ED2"/>
    <w:rsid w:val="00820CE6"/>
    <w:rsid w:val="0082323F"/>
    <w:rsid w:val="008258A2"/>
    <w:rsid w:val="00833FBE"/>
    <w:rsid w:val="00854048"/>
    <w:rsid w:val="00867E33"/>
    <w:rsid w:val="00892CD9"/>
    <w:rsid w:val="008965CC"/>
    <w:rsid w:val="008B079F"/>
    <w:rsid w:val="008D2CDC"/>
    <w:rsid w:val="00900166"/>
    <w:rsid w:val="00920C94"/>
    <w:rsid w:val="00932AEC"/>
    <w:rsid w:val="00952B09"/>
    <w:rsid w:val="00973957"/>
    <w:rsid w:val="009A7213"/>
    <w:rsid w:val="009C3F12"/>
    <w:rsid w:val="009D3E2B"/>
    <w:rsid w:val="00A15E66"/>
    <w:rsid w:val="00A41F06"/>
    <w:rsid w:val="00A47A09"/>
    <w:rsid w:val="00A535AB"/>
    <w:rsid w:val="00A85D45"/>
    <w:rsid w:val="00AC462E"/>
    <w:rsid w:val="00AE2229"/>
    <w:rsid w:val="00B018BC"/>
    <w:rsid w:val="00B073FF"/>
    <w:rsid w:val="00B10304"/>
    <w:rsid w:val="00B21458"/>
    <w:rsid w:val="00B53E4B"/>
    <w:rsid w:val="00B73466"/>
    <w:rsid w:val="00BB4673"/>
    <w:rsid w:val="00BD28B2"/>
    <w:rsid w:val="00BD2F8E"/>
    <w:rsid w:val="00BF2A82"/>
    <w:rsid w:val="00BF760A"/>
    <w:rsid w:val="00BF770F"/>
    <w:rsid w:val="00C02FA3"/>
    <w:rsid w:val="00C0412F"/>
    <w:rsid w:val="00C4764C"/>
    <w:rsid w:val="00C50CC9"/>
    <w:rsid w:val="00C533B7"/>
    <w:rsid w:val="00C55714"/>
    <w:rsid w:val="00C56660"/>
    <w:rsid w:val="00C9731E"/>
    <w:rsid w:val="00CB1942"/>
    <w:rsid w:val="00CC0A6A"/>
    <w:rsid w:val="00D10FA5"/>
    <w:rsid w:val="00D17078"/>
    <w:rsid w:val="00D37A88"/>
    <w:rsid w:val="00D50946"/>
    <w:rsid w:val="00D67335"/>
    <w:rsid w:val="00D73D6F"/>
    <w:rsid w:val="00DA0D84"/>
    <w:rsid w:val="00DA328E"/>
    <w:rsid w:val="00DC1D33"/>
    <w:rsid w:val="00DD1B56"/>
    <w:rsid w:val="00DE38B1"/>
    <w:rsid w:val="00E424FE"/>
    <w:rsid w:val="00E4754C"/>
    <w:rsid w:val="00E87496"/>
    <w:rsid w:val="00E90A94"/>
    <w:rsid w:val="00EB54D4"/>
    <w:rsid w:val="00EC4FB1"/>
    <w:rsid w:val="00EF3C21"/>
    <w:rsid w:val="00F020A4"/>
    <w:rsid w:val="00F031A9"/>
    <w:rsid w:val="00F70FB3"/>
    <w:rsid w:val="00F84C77"/>
    <w:rsid w:val="00FD1B4C"/>
    <w:rsid w:val="00FF3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F9D1"/>
  <w15:docId w15:val="{53DC15FE-197B-4C84-B6B8-B2F2720A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Franklin Gothic Book" w:eastAsia="Franklin Gothic Book" w:hAnsi="Franklin Gothic Book" w:cs="Franklin Gothic Book"/>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after="200" w:line="276" w:lineRule="auto"/>
    </w:pPr>
    <w:rPr>
      <w:rFonts w:ascii="Franklin Gothic Book" w:eastAsia="Franklin Gothic Book" w:hAnsi="Franklin Gothic Book" w:cs="Franklin Gothic Book"/>
      <w:color w:val="000000"/>
      <w:sz w:val="22"/>
      <w:szCs w:val="22"/>
      <w:u w:color="000000"/>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Zpat">
    <w:name w:val="footer"/>
    <w:basedOn w:val="Normln"/>
    <w:link w:val="ZpatChar"/>
    <w:uiPriority w:val="99"/>
    <w:unhideWhenUsed/>
    <w:rsid w:val="00932AEC"/>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AEC"/>
    <w:rPr>
      <w:rFonts w:ascii="Franklin Gothic Book" w:eastAsia="Franklin Gothic Book" w:hAnsi="Franklin Gothic Book" w:cs="Franklin Gothic Book"/>
      <w:color w:val="000000"/>
      <w:sz w:val="22"/>
      <w:szCs w:val="22"/>
      <w:u w:color="000000"/>
    </w:rPr>
  </w:style>
  <w:style w:type="paragraph" w:styleId="Odstavecseseznamem">
    <w:name w:val="List Paragraph"/>
    <w:basedOn w:val="Normln"/>
    <w:uiPriority w:val="34"/>
    <w:qFormat/>
    <w:rsid w:val="00932AEC"/>
    <w:pPr>
      <w:ind w:left="720"/>
      <w:contextualSpacing/>
    </w:pPr>
  </w:style>
  <w:style w:type="paragraph" w:styleId="Normlnweb">
    <w:name w:val="Normal (Web)"/>
    <w:basedOn w:val="Normln"/>
    <w:uiPriority w:val="99"/>
    <w:unhideWhenUsed/>
    <w:rsid w:val="002F4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2F4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393">
      <w:bodyDiv w:val="1"/>
      <w:marLeft w:val="0"/>
      <w:marRight w:val="0"/>
      <w:marTop w:val="0"/>
      <w:marBottom w:val="0"/>
      <w:divBdr>
        <w:top w:val="none" w:sz="0" w:space="0" w:color="auto"/>
        <w:left w:val="none" w:sz="0" w:space="0" w:color="auto"/>
        <w:bottom w:val="none" w:sz="0" w:space="0" w:color="auto"/>
        <w:right w:val="none" w:sz="0" w:space="0" w:color="auto"/>
      </w:divBdr>
    </w:div>
    <w:div w:id="977951942">
      <w:bodyDiv w:val="1"/>
      <w:marLeft w:val="0"/>
      <w:marRight w:val="0"/>
      <w:marTop w:val="0"/>
      <w:marBottom w:val="0"/>
      <w:divBdr>
        <w:top w:val="none" w:sz="0" w:space="0" w:color="auto"/>
        <w:left w:val="none" w:sz="0" w:space="0" w:color="auto"/>
        <w:bottom w:val="none" w:sz="0" w:space="0" w:color="auto"/>
        <w:right w:val="none" w:sz="0" w:space="0" w:color="auto"/>
      </w:divBdr>
    </w:div>
    <w:div w:id="1071537539">
      <w:bodyDiv w:val="1"/>
      <w:marLeft w:val="0"/>
      <w:marRight w:val="0"/>
      <w:marTop w:val="0"/>
      <w:marBottom w:val="0"/>
      <w:divBdr>
        <w:top w:val="none" w:sz="0" w:space="0" w:color="auto"/>
        <w:left w:val="none" w:sz="0" w:space="0" w:color="auto"/>
        <w:bottom w:val="none" w:sz="0" w:space="0" w:color="auto"/>
        <w:right w:val="none" w:sz="0" w:space="0" w:color="auto"/>
      </w:divBdr>
    </w:div>
    <w:div w:id="147826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matnikba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hladka@zlin.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8529-A723-4C4D-A1E6-3E244F2C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437</Words>
  <Characters>2582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Hladká Magdaléna</dc:creator>
  <cp:lastModifiedBy>Hladká Magdaléna</cp:lastModifiedBy>
  <cp:revision>74</cp:revision>
  <dcterms:created xsi:type="dcterms:W3CDTF">2025-03-05T10:53:00Z</dcterms:created>
  <dcterms:modified xsi:type="dcterms:W3CDTF">2025-07-01T08:44:00Z</dcterms:modified>
</cp:coreProperties>
</file>