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660" w:rsidRDefault="007F5034" w:rsidP="00A535AB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TISKOVÁ ZPRÁVA</w:t>
      </w:r>
    </w:p>
    <w:p w:rsidR="00C56660" w:rsidRDefault="004F32D6" w:rsidP="00A535AB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t>30</w:t>
      </w:r>
      <w:r w:rsidR="00476825">
        <w:rPr>
          <w:rFonts w:ascii="Arial" w:hAnsi="Arial"/>
          <w:sz w:val="20"/>
          <w:szCs w:val="20"/>
          <w:lang w:val="en-US"/>
        </w:rPr>
        <w:t>. 4</w:t>
      </w:r>
      <w:r w:rsidR="007F5034">
        <w:rPr>
          <w:rFonts w:ascii="Arial" w:hAnsi="Arial"/>
          <w:sz w:val="20"/>
          <w:szCs w:val="20"/>
          <w:lang w:val="en-US"/>
        </w:rPr>
        <w:t>. 202</w:t>
      </w:r>
      <w:r w:rsidR="00D50946">
        <w:rPr>
          <w:rFonts w:ascii="Arial" w:hAnsi="Arial"/>
          <w:sz w:val="20"/>
          <w:szCs w:val="20"/>
          <w:lang w:val="en-US"/>
        </w:rPr>
        <w:t>5</w:t>
      </w:r>
    </w:p>
    <w:p w:rsidR="00605096" w:rsidRDefault="00605096" w:rsidP="00605096">
      <w:pPr>
        <w:spacing w:after="120"/>
        <w:jc w:val="center"/>
        <w:rPr>
          <w:rFonts w:ascii="Arial" w:hAnsi="Arial"/>
          <w:b/>
          <w:bCs/>
          <w:sz w:val="30"/>
          <w:szCs w:val="30"/>
        </w:rPr>
      </w:pPr>
      <w:r w:rsidRPr="00605096">
        <w:rPr>
          <w:rFonts w:ascii="Arial" w:hAnsi="Arial"/>
          <w:b/>
          <w:bCs/>
          <w:sz w:val="30"/>
          <w:szCs w:val="30"/>
        </w:rPr>
        <w:t>Památka blíže školám: Památník Tomáše Bati a Gymnázium Zlín stvrdily spolupráci memorandem</w:t>
      </w:r>
    </w:p>
    <w:p w:rsidR="006B302A" w:rsidRPr="00FF3CB6" w:rsidRDefault="006B302A" w:rsidP="006B302A">
      <w:pPr>
        <w:spacing w:after="120"/>
        <w:rPr>
          <w:rFonts w:ascii="Arial" w:eastAsia="Arial" w:hAnsi="Arial" w:cs="Arial"/>
          <w:sz w:val="20"/>
          <w:szCs w:val="20"/>
        </w:rPr>
      </w:pPr>
      <w:r w:rsidRPr="006B302A">
        <w:rPr>
          <w:rFonts w:ascii="Arial" w:eastAsia="Arial" w:hAnsi="Arial" w:cs="Arial"/>
          <w:b/>
          <w:sz w:val="20"/>
          <w:szCs w:val="20"/>
        </w:rPr>
        <w:t>Památník Tomáše Bati ve Zlíně a Gymnázium a Jazyková škola s právem státní jazykové zkoušky Zlín uzavřely</w:t>
      </w:r>
      <w:r>
        <w:rPr>
          <w:rFonts w:ascii="Arial" w:eastAsia="Arial" w:hAnsi="Arial" w:cs="Arial"/>
          <w:b/>
          <w:sz w:val="20"/>
          <w:szCs w:val="20"/>
        </w:rPr>
        <w:t xml:space="preserve"> v dubnu 2025</w:t>
      </w:r>
      <w:r w:rsidRPr="006B302A">
        <w:rPr>
          <w:rFonts w:ascii="Arial" w:eastAsia="Arial" w:hAnsi="Arial" w:cs="Arial"/>
          <w:b/>
          <w:sz w:val="20"/>
          <w:szCs w:val="20"/>
        </w:rPr>
        <w:t xml:space="preserve"> memorandum o spolupráci. Obě instituce tím oficiálně stvrdily dlouhodobé </w:t>
      </w:r>
      <w:r w:rsidRPr="00FF3CB6">
        <w:rPr>
          <w:rFonts w:ascii="Arial" w:eastAsia="Arial" w:hAnsi="Arial" w:cs="Arial"/>
          <w:b/>
          <w:sz w:val="20"/>
          <w:szCs w:val="20"/>
        </w:rPr>
        <w:t>partnerství, které nově zahrnuje také možnost využívání prostor kulturní památky pro školní akce.</w:t>
      </w:r>
    </w:p>
    <w:p w:rsidR="006B302A" w:rsidRPr="00FF3CB6" w:rsidRDefault="006B302A" w:rsidP="006B302A">
      <w:pPr>
        <w:spacing w:after="120"/>
        <w:rPr>
          <w:rFonts w:ascii="Arial" w:eastAsia="Arial" w:hAnsi="Arial" w:cs="Arial"/>
          <w:sz w:val="20"/>
          <w:szCs w:val="20"/>
        </w:rPr>
      </w:pPr>
      <w:r w:rsidRPr="00FF3CB6">
        <w:rPr>
          <w:rFonts w:ascii="Arial" w:eastAsia="Arial" w:hAnsi="Arial" w:cs="Arial"/>
          <w:sz w:val="20"/>
          <w:szCs w:val="20"/>
        </w:rPr>
        <w:t xml:space="preserve">Památník má ke gymnáziu blízko nejen symbolicky, ale i fyzicky – od znovuotevření </w:t>
      </w:r>
      <w:r w:rsidR="009A7213" w:rsidRPr="00FF3CB6">
        <w:rPr>
          <w:rFonts w:ascii="Arial" w:eastAsia="Arial" w:hAnsi="Arial" w:cs="Arial"/>
          <w:sz w:val="20"/>
          <w:szCs w:val="20"/>
        </w:rPr>
        <w:t xml:space="preserve">památníku </w:t>
      </w:r>
      <w:r w:rsidRPr="00FF3CB6">
        <w:rPr>
          <w:rFonts w:ascii="Arial" w:eastAsia="Arial" w:hAnsi="Arial" w:cs="Arial"/>
          <w:sz w:val="20"/>
          <w:szCs w:val="20"/>
        </w:rPr>
        <w:t xml:space="preserve">v roce 2019 je totiž </w:t>
      </w:r>
      <w:r w:rsidR="009A7213" w:rsidRPr="00FF3CB6">
        <w:rPr>
          <w:rFonts w:ascii="Arial" w:eastAsia="Arial" w:hAnsi="Arial" w:cs="Arial"/>
          <w:sz w:val="20"/>
          <w:szCs w:val="20"/>
        </w:rPr>
        <w:t xml:space="preserve">jeho </w:t>
      </w:r>
      <w:proofErr w:type="spellStart"/>
      <w:r w:rsidR="009A7213" w:rsidRPr="00FF3CB6">
        <w:rPr>
          <w:rFonts w:ascii="Arial" w:eastAsia="Arial" w:hAnsi="Arial" w:cs="Arial"/>
          <w:sz w:val="20"/>
          <w:szCs w:val="20"/>
        </w:rPr>
        <w:t>infopoint</w:t>
      </w:r>
      <w:proofErr w:type="spellEnd"/>
      <w:r w:rsidRPr="00FF3CB6">
        <w:rPr>
          <w:rFonts w:ascii="Arial" w:eastAsia="Arial" w:hAnsi="Arial" w:cs="Arial"/>
          <w:sz w:val="20"/>
          <w:szCs w:val="20"/>
        </w:rPr>
        <w:t xml:space="preserve"> umístěn přímo v budově školy</w:t>
      </w:r>
      <w:r w:rsidR="00705E52" w:rsidRPr="00FF3CB6">
        <w:rPr>
          <w:rFonts w:ascii="Arial" w:eastAsia="Arial" w:hAnsi="Arial" w:cs="Arial"/>
          <w:sz w:val="20"/>
          <w:szCs w:val="20"/>
        </w:rPr>
        <w:t>, která s památníkem sousedí</w:t>
      </w:r>
      <w:r w:rsidRPr="00FF3CB6">
        <w:rPr>
          <w:rFonts w:ascii="Arial" w:eastAsia="Arial" w:hAnsi="Arial" w:cs="Arial"/>
          <w:sz w:val="20"/>
          <w:szCs w:val="20"/>
        </w:rPr>
        <w:t xml:space="preserve">. </w:t>
      </w:r>
      <w:r w:rsidR="00C4764C" w:rsidRPr="00FF3CB6">
        <w:rPr>
          <w:rFonts w:ascii="Arial" w:eastAsia="Arial" w:hAnsi="Arial" w:cs="Arial"/>
          <w:sz w:val="20"/>
          <w:szCs w:val="20"/>
        </w:rPr>
        <w:t>Nyní</w:t>
      </w:r>
      <w:r w:rsidRPr="00FF3CB6">
        <w:rPr>
          <w:rFonts w:ascii="Arial" w:eastAsia="Arial" w:hAnsi="Arial" w:cs="Arial"/>
          <w:sz w:val="20"/>
          <w:szCs w:val="20"/>
        </w:rPr>
        <w:t xml:space="preserve"> se spolupráce rozšířila o možnost využívat 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také gymnáziem </w:t>
      </w:r>
      <w:r w:rsidRPr="00FF3CB6">
        <w:rPr>
          <w:rFonts w:ascii="Arial" w:eastAsia="Arial" w:hAnsi="Arial" w:cs="Arial"/>
          <w:sz w:val="20"/>
          <w:szCs w:val="20"/>
        </w:rPr>
        <w:t xml:space="preserve">interiér památníku. </w:t>
      </w:r>
      <w:r w:rsidRPr="00FF3CB6">
        <w:rPr>
          <w:rFonts w:ascii="Arial" w:eastAsia="Arial" w:hAnsi="Arial" w:cs="Arial"/>
          <w:i/>
          <w:sz w:val="20"/>
          <w:szCs w:val="20"/>
        </w:rPr>
        <w:t>„Vztah mezi památkou a školou není samozřejmostí. O to víc si vážím, že se nám ve Zlíně daří vytvářet prostředí, kde kultura přirozeně vstupuje do života mladých lidí. Věřím, že tato spolupráce bude inspirací i pro další školy ve městě,“</w:t>
      </w:r>
      <w:r w:rsidRPr="00FF3CB6">
        <w:rPr>
          <w:rFonts w:ascii="Arial" w:eastAsia="Arial" w:hAnsi="Arial" w:cs="Arial"/>
          <w:sz w:val="20"/>
          <w:szCs w:val="20"/>
        </w:rPr>
        <w:t xml:space="preserve"> uvedla náměstkyně primátora statutárního města Zlína Martina Hladíková.</w:t>
      </w:r>
    </w:p>
    <w:p w:rsidR="00FF3CB6" w:rsidRPr="00FF3CB6" w:rsidRDefault="006B302A" w:rsidP="006B302A">
      <w:pPr>
        <w:spacing w:after="120"/>
        <w:rPr>
          <w:rFonts w:ascii="Arial" w:eastAsia="Arial" w:hAnsi="Arial" w:cs="Arial"/>
          <w:sz w:val="20"/>
          <w:szCs w:val="20"/>
        </w:rPr>
      </w:pPr>
      <w:r w:rsidRPr="00FF3CB6">
        <w:rPr>
          <w:rFonts w:ascii="Arial" w:eastAsia="Arial" w:hAnsi="Arial" w:cs="Arial"/>
          <w:sz w:val="20"/>
          <w:szCs w:val="20"/>
        </w:rPr>
        <w:t>Podepsané memorandum je dalším krokem ve snaze obou stran prohlubovat vzájemné vztahy. „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Naše gymnázium má k Památníku Tomáše Bati </w:t>
      </w:r>
      <w:r w:rsidR="005F7F77">
        <w:rPr>
          <w:rFonts w:ascii="Arial" w:eastAsia="Arial" w:hAnsi="Arial" w:cs="Arial"/>
          <w:i/>
          <w:sz w:val="20"/>
          <w:szCs w:val="20"/>
        </w:rPr>
        <w:t xml:space="preserve">navíc </w:t>
      </w:r>
      <w:r w:rsidRPr="00FF3CB6">
        <w:rPr>
          <w:rFonts w:ascii="Arial" w:eastAsia="Arial" w:hAnsi="Arial" w:cs="Arial"/>
          <w:i/>
          <w:sz w:val="20"/>
          <w:szCs w:val="20"/>
        </w:rPr>
        <w:t>historick</w:t>
      </w:r>
      <w:r w:rsidR="00FF3CB6">
        <w:rPr>
          <w:rFonts w:ascii="Arial" w:eastAsia="Arial" w:hAnsi="Arial" w:cs="Arial"/>
          <w:i/>
          <w:sz w:val="20"/>
          <w:szCs w:val="20"/>
        </w:rPr>
        <w:t>ou vazbu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. Existuje </w:t>
      </w:r>
      <w:r w:rsidR="00900166" w:rsidRPr="00FF3CB6">
        <w:rPr>
          <w:rFonts w:ascii="Arial" w:eastAsia="Arial" w:hAnsi="Arial" w:cs="Arial"/>
          <w:i/>
          <w:sz w:val="20"/>
          <w:szCs w:val="20"/>
        </w:rPr>
        <w:t>nerealizovaný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 návrh</w:t>
      </w:r>
      <w:r w:rsidR="003C7E4D" w:rsidRPr="00FF3CB6">
        <w:rPr>
          <w:rFonts w:ascii="Arial" w:eastAsia="Arial" w:hAnsi="Arial" w:cs="Arial"/>
          <w:i/>
          <w:sz w:val="20"/>
          <w:szCs w:val="20"/>
        </w:rPr>
        <w:t xml:space="preserve"> 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ze 40. let na spojení </w:t>
      </w:r>
      <w:r w:rsidR="003C7E4D" w:rsidRPr="00FF3CB6">
        <w:rPr>
          <w:rFonts w:ascii="Arial" w:eastAsia="Arial" w:hAnsi="Arial" w:cs="Arial"/>
          <w:i/>
          <w:sz w:val="20"/>
          <w:szCs w:val="20"/>
        </w:rPr>
        <w:t>naší budovy</w:t>
      </w:r>
      <w:r w:rsidR="00900166" w:rsidRPr="00FF3CB6">
        <w:rPr>
          <w:rFonts w:ascii="Arial" w:eastAsia="Arial" w:hAnsi="Arial" w:cs="Arial"/>
          <w:i/>
          <w:sz w:val="20"/>
          <w:szCs w:val="20"/>
        </w:rPr>
        <w:t xml:space="preserve"> –</w:t>
      </w:r>
      <w:r w:rsidR="003C7E4D" w:rsidRPr="00FF3CB6">
        <w:rPr>
          <w:rFonts w:ascii="Arial" w:eastAsia="Arial" w:hAnsi="Arial" w:cs="Arial"/>
          <w:i/>
          <w:sz w:val="20"/>
          <w:szCs w:val="20"/>
        </w:rPr>
        <w:t xml:space="preserve"> tehdy Studijního ústavu</w:t>
      </w:r>
      <w:r w:rsidR="00900166" w:rsidRPr="00FF3CB6">
        <w:rPr>
          <w:rFonts w:ascii="Arial" w:eastAsia="Arial" w:hAnsi="Arial" w:cs="Arial"/>
          <w:i/>
          <w:sz w:val="20"/>
          <w:szCs w:val="20"/>
        </w:rPr>
        <w:t xml:space="preserve"> –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 a památníku </w:t>
      </w:r>
      <w:r w:rsidR="003C7E4D" w:rsidRPr="00FF3CB6">
        <w:rPr>
          <w:rFonts w:ascii="Arial" w:eastAsia="Arial" w:hAnsi="Arial" w:cs="Arial"/>
          <w:i/>
          <w:sz w:val="20"/>
          <w:szCs w:val="20"/>
        </w:rPr>
        <w:t>s několik</w:t>
      </w:r>
      <w:r w:rsidR="009A7213" w:rsidRPr="00FF3CB6">
        <w:rPr>
          <w:rFonts w:ascii="Arial" w:eastAsia="Arial" w:hAnsi="Arial" w:cs="Arial"/>
          <w:i/>
          <w:sz w:val="20"/>
          <w:szCs w:val="20"/>
        </w:rPr>
        <w:t>a</w:t>
      </w:r>
      <w:r w:rsidR="003C7E4D" w:rsidRPr="00FF3CB6">
        <w:rPr>
          <w:rFonts w:ascii="Arial" w:eastAsia="Arial" w:hAnsi="Arial" w:cs="Arial"/>
          <w:i/>
          <w:sz w:val="20"/>
          <w:szCs w:val="20"/>
        </w:rPr>
        <w:t xml:space="preserve"> dalšími</w:t>
      </w:r>
      <w:r w:rsidR="00541B00" w:rsidRPr="00FF3CB6">
        <w:rPr>
          <w:rFonts w:ascii="Arial" w:eastAsia="Arial" w:hAnsi="Arial" w:cs="Arial"/>
          <w:i/>
          <w:sz w:val="20"/>
          <w:szCs w:val="20"/>
        </w:rPr>
        <w:t xml:space="preserve"> objekty</w:t>
      </w:r>
      <w:r w:rsidR="003C7E4D" w:rsidRPr="00FF3CB6">
        <w:rPr>
          <w:rFonts w:ascii="Arial" w:eastAsia="Arial" w:hAnsi="Arial" w:cs="Arial"/>
          <w:i/>
          <w:sz w:val="20"/>
          <w:szCs w:val="20"/>
        </w:rPr>
        <w:t xml:space="preserve"> vyššího školství </w:t>
      </w:r>
      <w:r w:rsidRPr="00FF3CB6">
        <w:rPr>
          <w:rFonts w:ascii="Arial" w:eastAsia="Arial" w:hAnsi="Arial" w:cs="Arial"/>
          <w:i/>
          <w:sz w:val="20"/>
          <w:szCs w:val="20"/>
        </w:rPr>
        <w:t>do jednoho komplexu</w:t>
      </w:r>
      <w:r w:rsidR="00DA328E" w:rsidRPr="00FF3CB6">
        <w:rPr>
          <w:rFonts w:ascii="Arial" w:eastAsia="Arial" w:hAnsi="Arial" w:cs="Arial"/>
          <w:i/>
          <w:sz w:val="20"/>
          <w:szCs w:val="20"/>
        </w:rPr>
        <w:t>.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 </w:t>
      </w:r>
      <w:r w:rsidR="00900166" w:rsidRPr="00FF3CB6">
        <w:rPr>
          <w:rFonts w:ascii="Arial" w:eastAsia="Arial" w:hAnsi="Arial" w:cs="Arial"/>
          <w:i/>
          <w:sz w:val="20"/>
          <w:szCs w:val="20"/>
        </w:rPr>
        <w:t>Vážím</w:t>
      </w:r>
      <w:r w:rsidRPr="00FF3CB6">
        <w:rPr>
          <w:rFonts w:ascii="Arial" w:eastAsia="Arial" w:hAnsi="Arial" w:cs="Arial"/>
          <w:i/>
          <w:sz w:val="20"/>
          <w:szCs w:val="20"/>
        </w:rPr>
        <w:t xml:space="preserve"> </w:t>
      </w:r>
      <w:r w:rsidR="00900166" w:rsidRPr="00FF3CB6">
        <w:rPr>
          <w:rFonts w:ascii="Arial" w:eastAsia="Arial" w:hAnsi="Arial" w:cs="Arial"/>
          <w:i/>
          <w:sz w:val="20"/>
          <w:szCs w:val="20"/>
        </w:rPr>
        <w:t xml:space="preserve">si </w:t>
      </w:r>
      <w:r w:rsidRPr="00FF3CB6">
        <w:rPr>
          <w:rFonts w:ascii="Arial" w:eastAsia="Arial" w:hAnsi="Arial" w:cs="Arial"/>
          <w:i/>
          <w:sz w:val="20"/>
          <w:szCs w:val="20"/>
        </w:rPr>
        <w:t>možnosti využívat tento výjimečný prostor</w:t>
      </w:r>
      <w:r w:rsidR="00807ED2" w:rsidRPr="00FF3CB6">
        <w:rPr>
          <w:rFonts w:ascii="Arial" w:eastAsia="Arial" w:hAnsi="Arial" w:cs="Arial"/>
          <w:i/>
          <w:sz w:val="20"/>
          <w:szCs w:val="20"/>
        </w:rPr>
        <w:t>.</w:t>
      </w:r>
      <w:r w:rsidR="00900166" w:rsidRPr="00FF3CB6">
        <w:rPr>
          <w:rFonts w:ascii="Arial" w:eastAsia="Arial" w:hAnsi="Arial" w:cs="Arial"/>
          <w:i/>
          <w:sz w:val="20"/>
          <w:szCs w:val="20"/>
        </w:rPr>
        <w:t xml:space="preserve"> </w:t>
      </w:r>
      <w:r w:rsidRPr="00FF3CB6">
        <w:rPr>
          <w:rFonts w:ascii="Arial" w:eastAsia="Arial" w:hAnsi="Arial" w:cs="Arial"/>
          <w:i/>
          <w:sz w:val="20"/>
          <w:szCs w:val="20"/>
        </w:rPr>
        <w:t>Spolupráci vnímám jako oboustranně přínosnou,“</w:t>
      </w:r>
      <w:r w:rsidRPr="00FF3CB6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FF3CB6">
        <w:rPr>
          <w:rFonts w:ascii="Arial" w:eastAsia="Arial" w:hAnsi="Arial" w:cs="Arial"/>
          <w:sz w:val="20"/>
          <w:szCs w:val="20"/>
        </w:rPr>
        <w:t>doplnil</w:t>
      </w:r>
      <w:proofErr w:type="gramEnd"/>
      <w:r w:rsidRPr="00FF3CB6">
        <w:rPr>
          <w:rFonts w:ascii="Arial" w:eastAsia="Arial" w:hAnsi="Arial" w:cs="Arial"/>
          <w:sz w:val="20"/>
          <w:szCs w:val="20"/>
        </w:rPr>
        <w:t xml:space="preserve"> ředitel </w:t>
      </w:r>
      <w:r w:rsidR="003C7E4D" w:rsidRPr="00FF3CB6">
        <w:rPr>
          <w:rFonts w:ascii="Arial" w:eastAsia="Arial" w:hAnsi="Arial" w:cs="Arial"/>
          <w:sz w:val="20"/>
          <w:szCs w:val="20"/>
        </w:rPr>
        <w:t>gymnázia</w:t>
      </w:r>
      <w:r w:rsidRPr="00FF3CB6">
        <w:rPr>
          <w:rFonts w:ascii="Arial" w:eastAsia="Arial" w:hAnsi="Arial" w:cs="Arial"/>
          <w:sz w:val="20"/>
          <w:szCs w:val="20"/>
        </w:rPr>
        <w:t xml:space="preserve"> Přemysl </w:t>
      </w:r>
      <w:proofErr w:type="gramStart"/>
      <w:r w:rsidRPr="00FF3CB6">
        <w:rPr>
          <w:rFonts w:ascii="Arial" w:eastAsia="Arial" w:hAnsi="Arial" w:cs="Arial"/>
          <w:sz w:val="20"/>
          <w:szCs w:val="20"/>
        </w:rPr>
        <w:t>Šil</w:t>
      </w:r>
      <w:proofErr w:type="gramEnd"/>
      <w:r w:rsidRPr="00FF3CB6">
        <w:rPr>
          <w:rFonts w:ascii="Arial" w:eastAsia="Arial" w:hAnsi="Arial" w:cs="Arial"/>
          <w:sz w:val="20"/>
          <w:szCs w:val="20"/>
        </w:rPr>
        <w:t>.</w:t>
      </w:r>
      <w:r w:rsidR="00FF3CB6" w:rsidRPr="00FF3CB6">
        <w:rPr>
          <w:rFonts w:ascii="Arial" w:eastAsia="Arial" w:hAnsi="Arial" w:cs="Arial"/>
          <w:sz w:val="20"/>
          <w:szCs w:val="20"/>
        </w:rPr>
        <w:t xml:space="preserve"> </w:t>
      </w:r>
    </w:p>
    <w:p w:rsidR="00705E52" w:rsidRPr="00FF3CB6" w:rsidRDefault="00FF3CB6" w:rsidP="006B302A">
      <w:pPr>
        <w:spacing w:after="120"/>
        <w:rPr>
          <w:rFonts w:ascii="Arial" w:eastAsia="Arial" w:hAnsi="Arial" w:cs="Arial"/>
          <w:sz w:val="20"/>
          <w:szCs w:val="20"/>
        </w:rPr>
      </w:pPr>
      <w:bookmarkStart w:id="0" w:name="_GoBack"/>
      <w:r>
        <w:rPr>
          <w:rFonts w:ascii="Arial" w:eastAsia="Arial" w:hAnsi="Arial" w:cs="Arial"/>
          <w:sz w:val="20"/>
          <w:szCs w:val="20"/>
        </w:rPr>
        <w:t>V památníku se tak například již uskutečnila v</w:t>
      </w:r>
      <w:r w:rsidRPr="00FF3CB6">
        <w:rPr>
          <w:rFonts w:ascii="Arial" w:eastAsia="Arial" w:hAnsi="Arial" w:cs="Arial"/>
          <w:sz w:val="20"/>
          <w:szCs w:val="20"/>
        </w:rPr>
        <w:t>ernisáž</w:t>
      </w:r>
      <w:r>
        <w:rPr>
          <w:rFonts w:ascii="Arial" w:eastAsia="Arial" w:hAnsi="Arial" w:cs="Arial"/>
          <w:sz w:val="20"/>
          <w:szCs w:val="20"/>
        </w:rPr>
        <w:t xml:space="preserve"> studentských</w:t>
      </w:r>
      <w:r w:rsidRPr="00FF3CB6">
        <w:rPr>
          <w:rFonts w:ascii="Arial" w:eastAsia="Arial" w:hAnsi="Arial" w:cs="Arial"/>
          <w:sz w:val="20"/>
          <w:szCs w:val="20"/>
        </w:rPr>
        <w:t xml:space="preserve"> výtvarných prací</w:t>
      </w:r>
      <w:r>
        <w:rPr>
          <w:rFonts w:ascii="Arial" w:eastAsia="Arial" w:hAnsi="Arial" w:cs="Arial"/>
          <w:sz w:val="20"/>
          <w:szCs w:val="20"/>
        </w:rPr>
        <w:t>, kterou uspořádala Studentská rada gymnázia</w:t>
      </w:r>
      <w:r w:rsidRPr="00FF3CB6">
        <w:rPr>
          <w:rFonts w:ascii="Arial" w:eastAsia="Arial" w:hAnsi="Arial" w:cs="Arial"/>
          <w:sz w:val="20"/>
          <w:szCs w:val="20"/>
        </w:rPr>
        <w:t xml:space="preserve"> pro </w:t>
      </w:r>
      <w:r w:rsidR="00AC462E">
        <w:rPr>
          <w:rFonts w:ascii="Arial" w:eastAsia="Arial" w:hAnsi="Arial" w:cs="Arial"/>
          <w:sz w:val="20"/>
          <w:szCs w:val="20"/>
        </w:rPr>
        <w:t xml:space="preserve">své </w:t>
      </w:r>
      <w:r w:rsidRPr="00FF3CB6">
        <w:rPr>
          <w:rFonts w:ascii="Arial" w:eastAsia="Arial" w:hAnsi="Arial" w:cs="Arial"/>
          <w:sz w:val="20"/>
          <w:szCs w:val="20"/>
        </w:rPr>
        <w:t>spolužáky</w:t>
      </w:r>
      <w:bookmarkEnd w:id="0"/>
      <w:r w:rsidRPr="00FF3CB6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541B00" w:rsidRPr="00FF3CB6">
        <w:rPr>
          <w:rFonts w:ascii="Arial" w:eastAsia="Arial" w:hAnsi="Arial" w:cs="Arial"/>
          <w:sz w:val="20"/>
          <w:szCs w:val="20"/>
        </w:rPr>
        <w:t>P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amátník </w:t>
      </w:r>
      <w:r w:rsidR="00892CD9" w:rsidRPr="00FF3CB6">
        <w:rPr>
          <w:rFonts w:ascii="Arial" w:eastAsia="Arial" w:hAnsi="Arial" w:cs="Arial"/>
          <w:sz w:val="20"/>
          <w:szCs w:val="20"/>
        </w:rPr>
        <w:t xml:space="preserve">je otevřený 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také </w:t>
      </w:r>
      <w:r w:rsidR="00807ED2" w:rsidRPr="00FF3CB6">
        <w:rPr>
          <w:rFonts w:ascii="Arial" w:eastAsia="Arial" w:hAnsi="Arial" w:cs="Arial"/>
          <w:sz w:val="20"/>
          <w:szCs w:val="20"/>
        </w:rPr>
        <w:t>ostatní</w:t>
      </w:r>
      <w:r w:rsidR="00892CD9" w:rsidRPr="00FF3CB6">
        <w:rPr>
          <w:rFonts w:ascii="Arial" w:eastAsia="Arial" w:hAnsi="Arial" w:cs="Arial"/>
          <w:sz w:val="20"/>
          <w:szCs w:val="20"/>
        </w:rPr>
        <w:t>m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 škol</w:t>
      </w:r>
      <w:r w:rsidR="00892CD9" w:rsidRPr="00FF3CB6">
        <w:rPr>
          <w:rFonts w:ascii="Arial" w:eastAsia="Arial" w:hAnsi="Arial" w:cs="Arial"/>
          <w:sz w:val="20"/>
          <w:szCs w:val="20"/>
        </w:rPr>
        <w:t>ám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, </w:t>
      </w:r>
      <w:r w:rsidR="00892CD9" w:rsidRPr="00FF3CB6">
        <w:rPr>
          <w:rFonts w:ascii="Arial" w:eastAsia="Arial" w:hAnsi="Arial" w:cs="Arial"/>
          <w:sz w:val="20"/>
          <w:szCs w:val="20"/>
        </w:rPr>
        <w:t xml:space="preserve">které zde mohou realizovat například </w:t>
      </w:r>
      <w:r w:rsidR="00DC1D33">
        <w:rPr>
          <w:rFonts w:ascii="Arial" w:eastAsia="Arial" w:hAnsi="Arial" w:cs="Arial"/>
          <w:sz w:val="20"/>
          <w:szCs w:val="20"/>
        </w:rPr>
        <w:t xml:space="preserve">slavnostní </w:t>
      </w:r>
      <w:r w:rsidR="00705E52" w:rsidRPr="00FF3CB6">
        <w:rPr>
          <w:rFonts w:ascii="Arial" w:eastAsia="Arial" w:hAnsi="Arial" w:cs="Arial"/>
          <w:sz w:val="20"/>
          <w:szCs w:val="20"/>
        </w:rPr>
        <w:t>předávání vysvědčení, focení tříd či jin</w:t>
      </w:r>
      <w:r w:rsidR="00E90A94" w:rsidRPr="00FF3CB6">
        <w:rPr>
          <w:rFonts w:ascii="Arial" w:eastAsia="Arial" w:hAnsi="Arial" w:cs="Arial"/>
          <w:sz w:val="20"/>
          <w:szCs w:val="20"/>
        </w:rPr>
        <w:t>é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 slavnostní</w:t>
      </w:r>
      <w:r w:rsidR="00E90A94" w:rsidRPr="00FF3CB6">
        <w:rPr>
          <w:rFonts w:ascii="Arial" w:eastAsia="Arial" w:hAnsi="Arial" w:cs="Arial"/>
          <w:sz w:val="20"/>
          <w:szCs w:val="20"/>
        </w:rPr>
        <w:t xml:space="preserve"> momenty</w:t>
      </w:r>
      <w:r w:rsidR="00705E52" w:rsidRPr="00FF3CB6">
        <w:rPr>
          <w:rFonts w:ascii="Arial" w:eastAsia="Arial" w:hAnsi="Arial" w:cs="Arial"/>
          <w:sz w:val="20"/>
          <w:szCs w:val="20"/>
        </w:rPr>
        <w:t>. Pokud se akce konají mimo běžnou otevírací dobu, je využití</w:t>
      </w:r>
      <w:r w:rsidR="002D382A">
        <w:rPr>
          <w:rFonts w:ascii="Arial" w:eastAsia="Arial" w:hAnsi="Arial" w:cs="Arial"/>
          <w:sz w:val="20"/>
          <w:szCs w:val="20"/>
        </w:rPr>
        <w:t xml:space="preserve"> místa</w:t>
      </w:r>
      <w:r w:rsidR="00BD2F8E">
        <w:rPr>
          <w:rFonts w:ascii="Arial" w:eastAsia="Arial" w:hAnsi="Arial" w:cs="Arial"/>
          <w:sz w:val="20"/>
          <w:szCs w:val="20"/>
        </w:rPr>
        <w:t xml:space="preserve"> pro školy</w:t>
      </w:r>
      <w:r w:rsidR="00705E52" w:rsidRPr="00FF3CB6">
        <w:rPr>
          <w:rFonts w:ascii="Arial" w:eastAsia="Arial" w:hAnsi="Arial" w:cs="Arial"/>
          <w:sz w:val="20"/>
          <w:szCs w:val="20"/>
        </w:rPr>
        <w:t xml:space="preserve"> bezplatné.</w:t>
      </w:r>
      <w:r w:rsidR="00D67335" w:rsidRPr="00FF3CB6">
        <w:rPr>
          <w:rFonts w:ascii="Arial" w:eastAsia="Arial" w:hAnsi="Arial" w:cs="Arial"/>
          <w:sz w:val="20"/>
          <w:szCs w:val="20"/>
        </w:rPr>
        <w:t xml:space="preserve"> 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>„</w:t>
      </w:r>
      <w:r w:rsidR="00DC1D33">
        <w:rPr>
          <w:rFonts w:ascii="Arial" w:eastAsia="Arial" w:hAnsi="Arial" w:cs="Arial"/>
          <w:i/>
          <w:sz w:val="20"/>
          <w:szCs w:val="20"/>
        </w:rPr>
        <w:t xml:space="preserve">Tomáš Baťa se </w:t>
      </w:r>
      <w:r w:rsidR="00DC1D33" w:rsidRPr="00DC1D33">
        <w:rPr>
          <w:rFonts w:ascii="Arial" w:eastAsia="Arial" w:hAnsi="Arial" w:cs="Arial"/>
          <w:i/>
          <w:sz w:val="20"/>
          <w:szCs w:val="20"/>
        </w:rPr>
        <w:t xml:space="preserve">zajímal o mladé lidi, a proto by otevřenost k nim měla být přirozenou součástí </w:t>
      </w:r>
      <w:r w:rsidR="00DC1D33">
        <w:rPr>
          <w:rFonts w:ascii="Arial" w:eastAsia="Arial" w:hAnsi="Arial" w:cs="Arial"/>
          <w:i/>
          <w:sz w:val="20"/>
          <w:szCs w:val="20"/>
        </w:rPr>
        <w:t>p</w:t>
      </w:r>
      <w:r w:rsidR="00DC1D33" w:rsidRPr="00DC1D33">
        <w:rPr>
          <w:rFonts w:ascii="Arial" w:eastAsia="Arial" w:hAnsi="Arial" w:cs="Arial"/>
          <w:i/>
          <w:sz w:val="20"/>
          <w:szCs w:val="20"/>
        </w:rPr>
        <w:t>amátníku</w:t>
      </w:r>
      <w:r w:rsidR="00DC1D33">
        <w:rPr>
          <w:rFonts w:ascii="Arial" w:eastAsia="Arial" w:hAnsi="Arial" w:cs="Arial"/>
          <w:i/>
          <w:sz w:val="20"/>
          <w:szCs w:val="20"/>
        </w:rPr>
        <w:t>.</w:t>
      </w:r>
      <w:r w:rsidR="00DC1D33" w:rsidRPr="00FF3CB6">
        <w:rPr>
          <w:rFonts w:ascii="Arial" w:eastAsia="Arial" w:hAnsi="Arial" w:cs="Arial"/>
          <w:i/>
          <w:sz w:val="20"/>
          <w:szCs w:val="20"/>
        </w:rPr>
        <w:t xml:space="preserve"> 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 xml:space="preserve">Důležitá je </w:t>
      </w:r>
      <w:r w:rsidR="00E90A94" w:rsidRPr="00FF3CB6">
        <w:rPr>
          <w:rFonts w:ascii="Arial" w:eastAsia="Arial" w:hAnsi="Arial" w:cs="Arial"/>
          <w:i/>
          <w:sz w:val="20"/>
          <w:szCs w:val="20"/>
        </w:rPr>
        <w:t xml:space="preserve">včasná 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 xml:space="preserve">domluva </w:t>
      </w:r>
      <w:r w:rsidR="00E90A94" w:rsidRPr="00FF3CB6">
        <w:rPr>
          <w:rFonts w:ascii="Arial" w:eastAsia="Arial" w:hAnsi="Arial" w:cs="Arial"/>
          <w:i/>
          <w:sz w:val="20"/>
          <w:szCs w:val="20"/>
        </w:rPr>
        <w:t>a vědomí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 xml:space="preserve">, </w:t>
      </w:r>
      <w:r w:rsidR="00E90A94" w:rsidRPr="00FF3CB6">
        <w:rPr>
          <w:rFonts w:ascii="Arial" w:eastAsia="Arial" w:hAnsi="Arial" w:cs="Arial"/>
          <w:i/>
          <w:sz w:val="20"/>
          <w:szCs w:val="20"/>
        </w:rPr>
        <w:t xml:space="preserve">že 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>v</w:t>
      </w:r>
      <w:r w:rsidR="00E90A94" w:rsidRPr="00FF3CB6">
        <w:rPr>
          <w:rFonts w:ascii="Arial" w:eastAsia="Arial" w:hAnsi="Arial" w:cs="Arial"/>
          <w:i/>
          <w:sz w:val="20"/>
          <w:szCs w:val="20"/>
        </w:rPr>
        <w:t> 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>památníku</w:t>
      </w:r>
      <w:r w:rsidR="00E90A94" w:rsidRPr="00FF3CB6">
        <w:rPr>
          <w:rFonts w:ascii="Arial" w:eastAsia="Arial" w:hAnsi="Arial" w:cs="Arial"/>
          <w:i/>
          <w:sz w:val="20"/>
          <w:szCs w:val="20"/>
        </w:rPr>
        <w:t xml:space="preserve"> funguje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 xml:space="preserve"> pravidelný provoz komentovaných prohlídek.</w:t>
      </w:r>
      <w:r w:rsidR="00E90A94" w:rsidRPr="00FF3CB6">
        <w:rPr>
          <w:rFonts w:ascii="Arial" w:eastAsia="Arial" w:hAnsi="Arial" w:cs="Arial"/>
          <w:i/>
          <w:sz w:val="20"/>
          <w:szCs w:val="20"/>
        </w:rPr>
        <w:t xml:space="preserve"> </w:t>
      </w:r>
      <w:r w:rsidR="00C4764C" w:rsidRPr="00FF3CB6">
        <w:rPr>
          <w:rFonts w:ascii="Arial" w:eastAsia="Arial" w:hAnsi="Arial" w:cs="Arial"/>
          <w:i/>
          <w:sz w:val="20"/>
          <w:szCs w:val="20"/>
        </w:rPr>
        <w:t xml:space="preserve">I když si tak školy nemohou bezplatný pronájem nárokovat, vždy se jim snažíme vycházet 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>vstříc</w:t>
      </w:r>
      <w:r w:rsidR="00C4764C" w:rsidRPr="00FF3CB6">
        <w:rPr>
          <w:rFonts w:ascii="Arial" w:eastAsia="Arial" w:hAnsi="Arial" w:cs="Arial"/>
          <w:i/>
          <w:sz w:val="20"/>
          <w:szCs w:val="20"/>
        </w:rPr>
        <w:t>,</w:t>
      </w:r>
      <w:r w:rsidR="007C239B" w:rsidRPr="00FF3CB6">
        <w:rPr>
          <w:rFonts w:ascii="Arial" w:eastAsia="Arial" w:hAnsi="Arial" w:cs="Arial"/>
          <w:i/>
          <w:sz w:val="20"/>
          <w:szCs w:val="20"/>
        </w:rPr>
        <w:t>“</w:t>
      </w:r>
      <w:r w:rsidR="007C239B" w:rsidRPr="00FF3CB6">
        <w:rPr>
          <w:rFonts w:ascii="Arial" w:eastAsia="Arial" w:hAnsi="Arial" w:cs="Arial"/>
          <w:sz w:val="20"/>
          <w:szCs w:val="20"/>
        </w:rPr>
        <w:t xml:space="preserve"> uzavřela Magdaléna Hladká, vedoucí památníku.</w:t>
      </w:r>
      <w:r w:rsidR="00C4764C" w:rsidRPr="00FF3CB6">
        <w:rPr>
          <w:rFonts w:ascii="Arial" w:eastAsia="Arial" w:hAnsi="Arial" w:cs="Arial"/>
          <w:sz w:val="20"/>
          <w:szCs w:val="20"/>
        </w:rPr>
        <w:t xml:space="preserve"> </w:t>
      </w:r>
    </w:p>
    <w:p w:rsidR="006B302A" w:rsidRPr="006B302A" w:rsidRDefault="00C4764C" w:rsidP="006B302A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Kromě prostor památník školám</w:t>
      </w:r>
      <w:r w:rsidR="00103F44">
        <w:rPr>
          <w:rFonts w:ascii="Arial" w:eastAsia="Arial" w:hAnsi="Arial" w:cs="Arial"/>
          <w:sz w:val="20"/>
          <w:szCs w:val="20"/>
        </w:rPr>
        <w:t xml:space="preserve"> nabízí také edukační programy </w:t>
      </w:r>
      <w:r w:rsidR="00920C94"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zmíněné komentované prohlídky.</w:t>
      </w:r>
      <w:r w:rsidR="00920C94">
        <w:rPr>
          <w:rFonts w:ascii="Arial" w:eastAsia="Arial" w:hAnsi="Arial" w:cs="Arial"/>
          <w:sz w:val="20"/>
          <w:szCs w:val="20"/>
        </w:rPr>
        <w:t xml:space="preserve"> Jako m</w:t>
      </w:r>
      <w:r>
        <w:rPr>
          <w:rFonts w:ascii="Arial" w:eastAsia="Arial" w:hAnsi="Arial" w:cs="Arial"/>
          <w:sz w:val="20"/>
          <w:szCs w:val="20"/>
        </w:rPr>
        <w:t>íst</w:t>
      </w:r>
      <w:r w:rsidR="00920C94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 p</w:t>
      </w:r>
      <w:r w:rsidR="006B302A" w:rsidRPr="006B302A">
        <w:rPr>
          <w:rFonts w:ascii="Arial" w:eastAsia="Arial" w:hAnsi="Arial" w:cs="Arial"/>
          <w:sz w:val="20"/>
          <w:szCs w:val="20"/>
        </w:rPr>
        <w:t>ropojuj</w:t>
      </w:r>
      <w:r w:rsidR="00920C94">
        <w:rPr>
          <w:rFonts w:ascii="Arial" w:eastAsia="Arial" w:hAnsi="Arial" w:cs="Arial"/>
          <w:sz w:val="20"/>
          <w:szCs w:val="20"/>
        </w:rPr>
        <w:t>ící</w:t>
      </w:r>
      <w:r w:rsidR="006B302A" w:rsidRPr="006B302A">
        <w:rPr>
          <w:rFonts w:ascii="Arial" w:eastAsia="Arial" w:hAnsi="Arial" w:cs="Arial"/>
          <w:sz w:val="20"/>
          <w:szCs w:val="20"/>
        </w:rPr>
        <w:t xml:space="preserve"> histori</w:t>
      </w:r>
      <w:r w:rsidR="00920C94">
        <w:rPr>
          <w:rFonts w:ascii="Arial" w:eastAsia="Arial" w:hAnsi="Arial" w:cs="Arial"/>
          <w:sz w:val="20"/>
          <w:szCs w:val="20"/>
        </w:rPr>
        <w:t>i</w:t>
      </w:r>
      <w:r w:rsidR="006B302A" w:rsidRPr="006B302A">
        <w:rPr>
          <w:rFonts w:ascii="Arial" w:eastAsia="Arial" w:hAnsi="Arial" w:cs="Arial"/>
          <w:sz w:val="20"/>
          <w:szCs w:val="20"/>
        </w:rPr>
        <w:t>, architektur</w:t>
      </w:r>
      <w:r w:rsidR="00920C94">
        <w:rPr>
          <w:rFonts w:ascii="Arial" w:eastAsia="Arial" w:hAnsi="Arial" w:cs="Arial"/>
          <w:sz w:val="20"/>
          <w:szCs w:val="20"/>
        </w:rPr>
        <w:t>u</w:t>
      </w:r>
      <w:r w:rsidR="006B302A" w:rsidRPr="006B302A">
        <w:rPr>
          <w:rFonts w:ascii="Arial" w:eastAsia="Arial" w:hAnsi="Arial" w:cs="Arial"/>
          <w:sz w:val="20"/>
          <w:szCs w:val="20"/>
        </w:rPr>
        <w:t xml:space="preserve"> a současné vzdělávání</w:t>
      </w:r>
      <w:r w:rsidR="00920C94">
        <w:rPr>
          <w:rFonts w:ascii="Arial" w:eastAsia="Arial" w:hAnsi="Arial" w:cs="Arial"/>
          <w:sz w:val="20"/>
          <w:szCs w:val="20"/>
        </w:rPr>
        <w:t xml:space="preserve"> je </w:t>
      </w:r>
      <w:r w:rsidR="00103F44">
        <w:rPr>
          <w:rFonts w:ascii="Arial" w:eastAsia="Arial" w:hAnsi="Arial" w:cs="Arial"/>
          <w:sz w:val="20"/>
          <w:szCs w:val="20"/>
        </w:rPr>
        <w:t xml:space="preserve">zároveň </w:t>
      </w:r>
      <w:r w:rsidR="00920C94">
        <w:rPr>
          <w:rFonts w:ascii="Arial" w:eastAsia="Arial" w:hAnsi="Arial" w:cs="Arial"/>
          <w:sz w:val="20"/>
          <w:szCs w:val="20"/>
        </w:rPr>
        <w:t xml:space="preserve">vhodným cílem školních výletů </w:t>
      </w:r>
      <w:r w:rsidR="00BD2F8E">
        <w:rPr>
          <w:rFonts w:ascii="Arial" w:eastAsia="Arial" w:hAnsi="Arial" w:cs="Arial"/>
          <w:sz w:val="20"/>
          <w:szCs w:val="20"/>
        </w:rPr>
        <w:t>č</w:t>
      </w:r>
      <w:r w:rsidR="002D382A">
        <w:rPr>
          <w:rFonts w:ascii="Arial" w:eastAsia="Arial" w:hAnsi="Arial" w:cs="Arial"/>
          <w:sz w:val="20"/>
          <w:szCs w:val="20"/>
        </w:rPr>
        <w:t>i</w:t>
      </w:r>
      <w:r w:rsidR="00920C94">
        <w:rPr>
          <w:rFonts w:ascii="Arial" w:eastAsia="Arial" w:hAnsi="Arial" w:cs="Arial"/>
          <w:sz w:val="20"/>
          <w:szCs w:val="20"/>
        </w:rPr>
        <w:t xml:space="preserve"> projektových dnů</w:t>
      </w:r>
      <w:r w:rsidR="006B302A" w:rsidRPr="006B302A">
        <w:rPr>
          <w:rFonts w:ascii="Arial" w:eastAsia="Arial" w:hAnsi="Arial" w:cs="Arial"/>
          <w:sz w:val="20"/>
          <w:szCs w:val="20"/>
        </w:rPr>
        <w:t>.</w:t>
      </w:r>
    </w:p>
    <w:p w:rsidR="008965CC" w:rsidRPr="0052742C" w:rsidRDefault="008965CC" w:rsidP="006B302A">
      <w:pPr>
        <w:spacing w:after="1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</w:t>
      </w:r>
    </w:p>
    <w:p w:rsidR="00932AEC" w:rsidRPr="002075EA" w:rsidRDefault="00F020A4" w:rsidP="00322D59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Pam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átník </w:t>
      </w:r>
      <w:r w:rsidR="004C4B6B" w:rsidRPr="002075EA">
        <w:rPr>
          <w:rFonts w:ascii="Arial" w:eastAsia="Arial" w:hAnsi="Arial" w:cs="Arial"/>
          <w:sz w:val="20"/>
          <w:szCs w:val="20"/>
        </w:rPr>
        <w:t xml:space="preserve">Tomáše Bati </w:t>
      </w:r>
      <w:r w:rsidR="00A535AB" w:rsidRPr="002075EA">
        <w:rPr>
          <w:rFonts w:ascii="Arial" w:eastAsia="Arial" w:hAnsi="Arial" w:cs="Arial"/>
          <w:sz w:val="20"/>
          <w:szCs w:val="20"/>
        </w:rPr>
        <w:t>byl</w:t>
      </w:r>
      <w:r w:rsidR="00322D59" w:rsidRPr="002075EA">
        <w:rPr>
          <w:rFonts w:ascii="Arial" w:eastAsia="Arial" w:hAnsi="Arial" w:cs="Arial"/>
          <w:sz w:val="20"/>
          <w:szCs w:val="20"/>
        </w:rPr>
        <w:t xml:space="preserve"> </w:t>
      </w:r>
      <w:r w:rsidR="00A535AB" w:rsidRPr="002075EA">
        <w:rPr>
          <w:rFonts w:ascii="Arial" w:eastAsia="Arial" w:hAnsi="Arial" w:cs="Arial"/>
          <w:sz w:val="20"/>
          <w:szCs w:val="20"/>
        </w:rPr>
        <w:t>postaven roku 1933 jako pocta</w:t>
      </w:r>
      <w:r w:rsidR="00322D59" w:rsidRPr="002075EA">
        <w:rPr>
          <w:rFonts w:ascii="Arial" w:eastAsia="Arial" w:hAnsi="Arial" w:cs="Arial"/>
          <w:sz w:val="20"/>
          <w:szCs w:val="20"/>
        </w:rPr>
        <w:t xml:space="preserve"> zesnulému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 zakladateli obuvnického koncernu. Architekt František Lýdie </w:t>
      </w:r>
      <w:proofErr w:type="spellStart"/>
      <w:r w:rsidR="00A535AB" w:rsidRPr="002075EA">
        <w:rPr>
          <w:rFonts w:ascii="Arial" w:eastAsia="Arial" w:hAnsi="Arial" w:cs="Arial"/>
          <w:sz w:val="20"/>
          <w:szCs w:val="20"/>
        </w:rPr>
        <w:t>Gahura</w:t>
      </w:r>
      <w:proofErr w:type="spellEnd"/>
      <w:r w:rsidR="00A535AB" w:rsidRPr="002075EA">
        <w:rPr>
          <w:rFonts w:ascii="Arial" w:eastAsia="Arial" w:hAnsi="Arial" w:cs="Arial"/>
          <w:sz w:val="20"/>
          <w:szCs w:val="20"/>
        </w:rPr>
        <w:t xml:space="preserve"> do </w:t>
      </w:r>
      <w:r w:rsidR="00322D59" w:rsidRPr="002075EA">
        <w:rPr>
          <w:rFonts w:ascii="Arial" w:eastAsia="Arial" w:hAnsi="Arial" w:cs="Arial"/>
          <w:sz w:val="20"/>
          <w:szCs w:val="20"/>
        </w:rPr>
        <w:t>této radikální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 stavby otiskl Baťovy vlastnosti i základní principy baťovského stavitelství. Dominantou prostoru je věrná maketa Junkers F13 – letadla, ve kterém roku 1932 skončila životní cesta obuvníka Bati a pilota Broučka. </w:t>
      </w:r>
      <w:r w:rsidR="00BF770F">
        <w:rPr>
          <w:rFonts w:ascii="Arial" w:eastAsia="Arial" w:hAnsi="Arial" w:cs="Arial"/>
          <w:sz w:val="20"/>
          <w:szCs w:val="20"/>
        </w:rPr>
        <w:t xml:space="preserve">Od </w:t>
      </w:r>
      <w:r w:rsidR="0082323F">
        <w:rPr>
          <w:rFonts w:ascii="Arial" w:eastAsia="Arial" w:hAnsi="Arial" w:cs="Arial"/>
          <w:sz w:val="20"/>
          <w:szCs w:val="20"/>
        </w:rPr>
        <w:t>ledna 2025</w:t>
      </w:r>
      <w:r w:rsidR="00BF770F">
        <w:rPr>
          <w:rFonts w:ascii="Arial" w:eastAsia="Arial" w:hAnsi="Arial" w:cs="Arial"/>
          <w:sz w:val="20"/>
          <w:szCs w:val="20"/>
        </w:rPr>
        <w:t xml:space="preserve"> je součástí </w:t>
      </w:r>
      <w:r w:rsidR="00B73466">
        <w:rPr>
          <w:rFonts w:ascii="Arial" w:eastAsia="Arial" w:hAnsi="Arial" w:cs="Arial"/>
          <w:sz w:val="20"/>
          <w:szCs w:val="20"/>
        </w:rPr>
        <w:t>prohlídkového okruhu</w:t>
      </w:r>
      <w:r w:rsidR="00BF770F">
        <w:rPr>
          <w:rFonts w:ascii="Arial" w:eastAsia="Arial" w:hAnsi="Arial" w:cs="Arial"/>
          <w:sz w:val="20"/>
          <w:szCs w:val="20"/>
        </w:rPr>
        <w:t xml:space="preserve"> také digitální 3D model zlatých kapesních hodinek Tomáše Bati s možností zobrazení v rozšířené realitě.</w:t>
      </w:r>
    </w:p>
    <w:p w:rsidR="00932AEC" w:rsidRDefault="00932AEC">
      <w:pPr>
        <w:pBdr>
          <w:bottom w:val="single" w:sz="12" w:space="0" w:color="000000"/>
        </w:pBd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C56660" w:rsidRDefault="00C56660">
      <w:pPr>
        <w:tabs>
          <w:tab w:val="left" w:pos="1416"/>
        </w:tabs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C56660" w:rsidRDefault="007F5034">
      <w:pPr>
        <w:tabs>
          <w:tab w:val="left" w:pos="141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Kontakt:</w:t>
      </w:r>
      <w:r>
        <w:rPr>
          <w:rFonts w:ascii="Arial" w:hAnsi="Arial"/>
          <w:sz w:val="20"/>
          <w:szCs w:val="20"/>
        </w:rPr>
        <w:t xml:space="preserve"> </w:t>
      </w:r>
    </w:p>
    <w:p w:rsidR="00C56660" w:rsidRDefault="007F5034">
      <w:pPr>
        <w:tabs>
          <w:tab w:val="left" w:pos="141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Mgr. </w:t>
      </w:r>
      <w:proofErr w:type="spellStart"/>
      <w:r>
        <w:rPr>
          <w:rFonts w:ascii="Arial" w:hAnsi="Arial"/>
          <w:sz w:val="20"/>
          <w:szCs w:val="20"/>
        </w:rPr>
        <w:t>Magdal</w:t>
      </w:r>
      <w:proofErr w:type="spellEnd"/>
      <w:r>
        <w:rPr>
          <w:rFonts w:ascii="Arial" w:hAnsi="Arial"/>
          <w:sz w:val="20"/>
          <w:szCs w:val="20"/>
          <w:lang w:val="fr-FR"/>
        </w:rPr>
        <w:t>é</w:t>
      </w:r>
      <w:r>
        <w:rPr>
          <w:rFonts w:ascii="Arial" w:hAnsi="Arial"/>
          <w:sz w:val="20"/>
          <w:szCs w:val="20"/>
        </w:rPr>
        <w:t>na Hladká, vedoucí Památníku Tomáše Bati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hAnsi="Arial"/>
          <w:sz w:val="20"/>
          <w:szCs w:val="20"/>
        </w:rPr>
        <w:t xml:space="preserve">e-mail: </w:t>
      </w:r>
      <w:hyperlink r:id="rId8" w:history="1">
        <w:r w:rsidRPr="00E22D4A">
          <w:rPr>
            <w:rStyle w:val="Hypertextovodkaz"/>
            <w:rFonts w:ascii="Arial" w:hAnsi="Arial"/>
            <w:sz w:val="20"/>
            <w:szCs w:val="20"/>
          </w:rPr>
          <w:t>magdalenahladka@zlin.eu</w:t>
        </w:r>
      </w:hyperlink>
      <w:r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  <w:lang w:val="pt-PT"/>
        </w:rPr>
        <w:t>tel.: 739 348 076</w:t>
      </w:r>
    </w:p>
    <w:p w:rsidR="00C56660" w:rsidRDefault="00C5666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sectPr w:rsidR="00C56660">
      <w:headerReference w:type="default" r:id="rId9"/>
      <w:pgSz w:w="11900" w:h="16840"/>
      <w:pgMar w:top="851" w:right="851" w:bottom="851" w:left="851" w:header="1587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9A2" w:rsidRDefault="007F5034">
      <w:pPr>
        <w:spacing w:after="0" w:line="240" w:lineRule="auto"/>
      </w:pPr>
      <w:r>
        <w:separator/>
      </w:r>
    </w:p>
  </w:endnote>
  <w:endnote w:type="continuationSeparator" w:id="0">
    <w:p w:rsidR="005E39A2" w:rsidRDefault="007F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roman"/>
    <w:pitch w:val="default"/>
  </w:font>
  <w:font w:name="ITC Franklin Gothic CE">
    <w:altName w:val="Times New Roman"/>
    <w:charset w:val="EE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9A2" w:rsidRDefault="007F5034">
      <w:pPr>
        <w:spacing w:after="0" w:line="240" w:lineRule="auto"/>
      </w:pPr>
      <w:r>
        <w:separator/>
      </w:r>
    </w:p>
  </w:footnote>
  <w:footnote w:type="continuationSeparator" w:id="0">
    <w:p w:rsidR="005E39A2" w:rsidRDefault="007F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660" w:rsidRDefault="007F5034">
    <w:pPr>
      <w:pStyle w:val="Zhlav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4032250</wp:posOffset>
          </wp:positionH>
          <wp:positionV relativeFrom="page">
            <wp:posOffset>540385</wp:posOffset>
          </wp:positionV>
          <wp:extent cx="1800000" cy="468000"/>
          <wp:effectExtent l="0" t="0" r="0" b="0"/>
          <wp:wrapNone/>
          <wp:docPr id="1073741825" name="officeArt object" descr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 2" descr="Obrázek 2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6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6569925</wp:posOffset>
          </wp:positionH>
          <wp:positionV relativeFrom="page">
            <wp:posOffset>540385</wp:posOffset>
          </wp:positionV>
          <wp:extent cx="450001" cy="327600"/>
          <wp:effectExtent l="0" t="0" r="0" b="0"/>
          <wp:wrapNone/>
          <wp:docPr id="1073741826" name="officeArt object" descr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 3" descr="Obrázek 3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1" cy="327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539749</wp:posOffset>
          </wp:positionH>
          <wp:positionV relativeFrom="page">
            <wp:posOffset>8569325</wp:posOffset>
          </wp:positionV>
          <wp:extent cx="3070800" cy="1573201"/>
          <wp:effectExtent l="0" t="0" r="0" b="0"/>
          <wp:wrapNone/>
          <wp:docPr id="1073741827" name="officeArt object" descr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ázek 4" descr="Obrázek 4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00" cy="1573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4001769</wp:posOffset>
              </wp:positionH>
              <wp:positionV relativeFrom="page">
                <wp:posOffset>9685020</wp:posOffset>
              </wp:positionV>
              <wp:extent cx="3054350" cy="533400"/>
              <wp:effectExtent l="0" t="0" r="0" b="0"/>
              <wp:wrapNone/>
              <wp:docPr id="1073741828" name="officeArt object" descr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4350" cy="533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C56660" w:rsidRDefault="007F5034">
                          <w:pPr>
                            <w:tabs>
                              <w:tab w:val="left" w:pos="360"/>
                            </w:tabs>
                            <w:spacing w:after="0" w:line="288" w:lineRule="auto"/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ITC Franklin Gothic CE" w:eastAsia="ITC Franklin Gothic CE" w:hAnsi="ITC Franklin Gothic CE" w:cs="ITC Franklin Gothic CE"/>
                              <w:color w:val="E30513"/>
                              <w:spacing w:val="7"/>
                              <w:sz w:val="14"/>
                              <w:szCs w:val="14"/>
                              <w:u w:color="E30513"/>
                            </w:rPr>
                            <w:t>Památník Tomáše Bati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 xml:space="preserve">, nám. T. G. Masaryka 2570, 760 01 Zlín 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  <w:lang w:val="pt-PT"/>
                            </w:rPr>
                            <w:t>Tel.:+</w:t>
                          </w:r>
                          <w:proofErr w:type="gramStart"/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  <w:lang w:val="pt-PT"/>
                            </w:rPr>
                            <w:t>420 575 570 720 / E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–mail</w:t>
                          </w:r>
                          <w:proofErr w:type="gramEnd"/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: pamatnikbata@zlin.eu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br/>
                            <w:t>IČO: 00283924 / DIČ: CZ00283924</w:t>
                          </w:r>
                        </w:p>
                        <w:p w:rsidR="00C56660" w:rsidRDefault="007F5034"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Bankovní spojení: 3049002/0800 / Zřizovatel: statutární město Zlín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ové pole 2" style="position:absolute;margin-left:315.1pt;margin-top:762.6pt;width:240.5pt;height:42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" filled="f" stroked="f" strokeweight="1pt">
              <v:stroke miterlimit="4"/>
              <v:textbox inset="0,0,0,0">
                <w:txbxContent>
                  <w:p w:rsidR="00C56660" w:rsidRDefault="007F5034">
                    <w:pPr>
                      <w:tabs>
                        <w:tab w:val="left" w:pos="360"/>
                      </w:tabs>
                      <w:spacing w:after="0" w:line="288" w:lineRule="auto"/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</w:pPr>
                    <w:r>
                      <w:rPr>
                        <w:rFonts w:ascii="ITC Franklin Gothic CE" w:eastAsia="ITC Franklin Gothic CE" w:hAnsi="ITC Franklin Gothic CE" w:cs="ITC Franklin Gothic CE"/>
                        <w:color w:val="E30513"/>
                        <w:spacing w:val="7"/>
                        <w:sz w:val="14"/>
                        <w:szCs w:val="14"/>
                        <w:u w:color="E30513"/>
                      </w:rPr>
                      <w:t>Památník Tomáše Bati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 xml:space="preserve">, nám. T. G. Masaryka 2570, 760 01 Zlín 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br/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  <w:lang w:val="pt-PT"/>
                      </w:rPr>
                      <w:t>Tel.:+</w:t>
                    </w:r>
                    <w:proofErr w:type="gramStart"/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  <w:lang w:val="pt-PT"/>
                      </w:rPr>
                      <w:t>420 575 570 720 / E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–mail</w:t>
                    </w:r>
                    <w:proofErr w:type="gramEnd"/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: pamatnikbata@zlin.eu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br/>
                      <w:t>IČO: 00283924 / DIČ: CZ00283924</w:t>
                    </w:r>
                  </w:p>
                  <w:p w:rsidR="00C56660" w:rsidRDefault="007F5034"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Bankovní spojení: 3049002/0800 / Zřizovatel: statutární město Zlín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D06B8"/>
    <w:multiLevelType w:val="hybridMultilevel"/>
    <w:tmpl w:val="4C8E54A8"/>
    <w:lvl w:ilvl="0" w:tplc="D71E4486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60"/>
    <w:rsid w:val="00057CE9"/>
    <w:rsid w:val="00064844"/>
    <w:rsid w:val="00082346"/>
    <w:rsid w:val="00092179"/>
    <w:rsid w:val="00102BB6"/>
    <w:rsid w:val="00103F44"/>
    <w:rsid w:val="00104542"/>
    <w:rsid w:val="001067DB"/>
    <w:rsid w:val="001401F8"/>
    <w:rsid w:val="00162A03"/>
    <w:rsid w:val="00184E5E"/>
    <w:rsid w:val="002075EA"/>
    <w:rsid w:val="00231336"/>
    <w:rsid w:val="002514D8"/>
    <w:rsid w:val="002549CE"/>
    <w:rsid w:val="00270D69"/>
    <w:rsid w:val="0028716B"/>
    <w:rsid w:val="002B6D11"/>
    <w:rsid w:val="002D382A"/>
    <w:rsid w:val="002E5D09"/>
    <w:rsid w:val="00317F0D"/>
    <w:rsid w:val="00321EB6"/>
    <w:rsid w:val="00322D59"/>
    <w:rsid w:val="00373491"/>
    <w:rsid w:val="003C7E4D"/>
    <w:rsid w:val="003E395A"/>
    <w:rsid w:val="004246D0"/>
    <w:rsid w:val="00443C05"/>
    <w:rsid w:val="00476825"/>
    <w:rsid w:val="004A3CBF"/>
    <w:rsid w:val="004C4B6B"/>
    <w:rsid w:val="004E67BD"/>
    <w:rsid w:val="004F32D6"/>
    <w:rsid w:val="0052742C"/>
    <w:rsid w:val="00541B00"/>
    <w:rsid w:val="00557394"/>
    <w:rsid w:val="00576F27"/>
    <w:rsid w:val="00592F62"/>
    <w:rsid w:val="005A0F02"/>
    <w:rsid w:val="005D6055"/>
    <w:rsid w:val="005E39A2"/>
    <w:rsid w:val="005F47C0"/>
    <w:rsid w:val="005F727E"/>
    <w:rsid w:val="005F7F77"/>
    <w:rsid w:val="00605096"/>
    <w:rsid w:val="00624A71"/>
    <w:rsid w:val="00682321"/>
    <w:rsid w:val="006825A0"/>
    <w:rsid w:val="006A4741"/>
    <w:rsid w:val="006B302A"/>
    <w:rsid w:val="006F258F"/>
    <w:rsid w:val="00700959"/>
    <w:rsid w:val="00705E52"/>
    <w:rsid w:val="00733E9D"/>
    <w:rsid w:val="00746A02"/>
    <w:rsid w:val="00754860"/>
    <w:rsid w:val="007B6241"/>
    <w:rsid w:val="007C239B"/>
    <w:rsid w:val="007C29B9"/>
    <w:rsid w:val="007C4203"/>
    <w:rsid w:val="007F5034"/>
    <w:rsid w:val="00807ED2"/>
    <w:rsid w:val="00820CE6"/>
    <w:rsid w:val="0082323F"/>
    <w:rsid w:val="008258A2"/>
    <w:rsid w:val="00854048"/>
    <w:rsid w:val="00867E33"/>
    <w:rsid w:val="00892CD9"/>
    <w:rsid w:val="008965CC"/>
    <w:rsid w:val="008B079F"/>
    <w:rsid w:val="008D2CDC"/>
    <w:rsid w:val="00900166"/>
    <w:rsid w:val="00920C94"/>
    <w:rsid w:val="00932AEC"/>
    <w:rsid w:val="00952B09"/>
    <w:rsid w:val="00973957"/>
    <w:rsid w:val="009A7213"/>
    <w:rsid w:val="009C3F12"/>
    <w:rsid w:val="009D3E2B"/>
    <w:rsid w:val="00A15E66"/>
    <w:rsid w:val="00A47A09"/>
    <w:rsid w:val="00A535AB"/>
    <w:rsid w:val="00A85D45"/>
    <w:rsid w:val="00AC462E"/>
    <w:rsid w:val="00AE2229"/>
    <w:rsid w:val="00B073FF"/>
    <w:rsid w:val="00B10304"/>
    <w:rsid w:val="00B21458"/>
    <w:rsid w:val="00B53E4B"/>
    <w:rsid w:val="00B73466"/>
    <w:rsid w:val="00BB4673"/>
    <w:rsid w:val="00BD28B2"/>
    <w:rsid w:val="00BD2F8E"/>
    <w:rsid w:val="00BF2A82"/>
    <w:rsid w:val="00BF760A"/>
    <w:rsid w:val="00BF770F"/>
    <w:rsid w:val="00C02FA3"/>
    <w:rsid w:val="00C0412F"/>
    <w:rsid w:val="00C4764C"/>
    <w:rsid w:val="00C50CC9"/>
    <w:rsid w:val="00C533B7"/>
    <w:rsid w:val="00C55714"/>
    <w:rsid w:val="00C56660"/>
    <w:rsid w:val="00CC0A6A"/>
    <w:rsid w:val="00D10FA5"/>
    <w:rsid w:val="00D17078"/>
    <w:rsid w:val="00D37A88"/>
    <w:rsid w:val="00D50946"/>
    <w:rsid w:val="00D67335"/>
    <w:rsid w:val="00DA0D84"/>
    <w:rsid w:val="00DA328E"/>
    <w:rsid w:val="00DC1D33"/>
    <w:rsid w:val="00DD1B56"/>
    <w:rsid w:val="00DE38B1"/>
    <w:rsid w:val="00E424FE"/>
    <w:rsid w:val="00E4754C"/>
    <w:rsid w:val="00E87496"/>
    <w:rsid w:val="00E90A94"/>
    <w:rsid w:val="00EB54D4"/>
    <w:rsid w:val="00EC4FB1"/>
    <w:rsid w:val="00EF3C21"/>
    <w:rsid w:val="00F020A4"/>
    <w:rsid w:val="00F031A9"/>
    <w:rsid w:val="00F70FB3"/>
    <w:rsid w:val="00F84C77"/>
    <w:rsid w:val="00FD1B4C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9E0D"/>
  <w15:docId w15:val="{53DC15FE-197B-4C84-B6B8-B2F2720A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after="200" w:line="276" w:lineRule="auto"/>
    </w:pPr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  <w:spacing w:after="200" w:line="276" w:lineRule="auto"/>
    </w:pPr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basedOn w:val="Normln"/>
    <w:link w:val="ZpatChar"/>
    <w:uiPriority w:val="99"/>
    <w:unhideWhenUsed/>
    <w:rsid w:val="00932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2AEC"/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paragraph" w:styleId="Odstavecseseznamem">
    <w:name w:val="List Paragraph"/>
    <w:basedOn w:val="Normln"/>
    <w:uiPriority w:val="34"/>
    <w:qFormat/>
    <w:rsid w:val="00932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hladka@zlin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43C31-CE44-4D22-97B3-0BF595697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447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Hladká Magdaléna</dc:creator>
  <cp:lastModifiedBy>Hladká Magdaléna</cp:lastModifiedBy>
  <cp:revision>62</cp:revision>
  <dcterms:created xsi:type="dcterms:W3CDTF">2025-03-05T10:53:00Z</dcterms:created>
  <dcterms:modified xsi:type="dcterms:W3CDTF">2025-04-30T05:56:00Z</dcterms:modified>
</cp:coreProperties>
</file>